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69F7A" w14:textId="5EC48C2F" w:rsidR="008873D2" w:rsidRDefault="00367F2A">
      <w:pPr>
        <w:tabs>
          <w:tab w:val="right" w:pos="9630"/>
        </w:tabs>
        <w:rPr>
          <w:b/>
        </w:rPr>
      </w:pPr>
      <w:r>
        <w:rPr>
          <w:b/>
        </w:rPr>
        <w:t>3GPP TSG RAN WG1 #94</w:t>
      </w:r>
      <w:r>
        <w:rPr>
          <w:b/>
        </w:rPr>
        <w:tab/>
        <w:t>R1-1809764</w:t>
      </w:r>
    </w:p>
    <w:p w14:paraId="0AC69F7B" w14:textId="77777777" w:rsidR="008873D2" w:rsidRDefault="004B79B4">
      <w:pPr>
        <w:rPr>
          <w:b/>
        </w:rPr>
      </w:pPr>
      <w:r>
        <w:rPr>
          <w:b/>
        </w:rPr>
        <w:t>Augest 20</w:t>
      </w:r>
      <w:r>
        <w:rPr>
          <w:b/>
          <w:vertAlign w:val="superscript"/>
        </w:rPr>
        <w:t>th</w:t>
      </w:r>
      <w:r>
        <w:rPr>
          <w:b/>
        </w:rPr>
        <w:t xml:space="preserve"> – Augest 24</w:t>
      </w:r>
      <w:r>
        <w:rPr>
          <w:b/>
          <w:vertAlign w:val="superscript"/>
        </w:rPr>
        <w:t>th</w:t>
      </w:r>
      <w:r>
        <w:rPr>
          <w:b/>
        </w:rPr>
        <w:t>, 2018</w:t>
      </w:r>
    </w:p>
    <w:p w14:paraId="0AC69F7C" w14:textId="77777777" w:rsidR="008873D2" w:rsidRDefault="004B79B4">
      <w:pPr>
        <w:rPr>
          <w:b/>
        </w:rPr>
      </w:pPr>
      <w:r>
        <w:rPr>
          <w:b/>
        </w:rPr>
        <w:t>Gothenburg, Sweden</w:t>
      </w:r>
    </w:p>
    <w:p w14:paraId="0AC69F7D" w14:textId="77777777" w:rsidR="008873D2" w:rsidRDefault="004B79B4">
      <w:pPr>
        <w:pStyle w:val="Title"/>
        <w:rPr>
          <w:lang w:eastAsia="ja-JP"/>
        </w:rPr>
      </w:pPr>
      <w:r>
        <w:tab/>
      </w:r>
    </w:p>
    <w:p w14:paraId="0AC69F7E" w14:textId="221EB6E5" w:rsidR="008873D2" w:rsidRDefault="004B79B4">
      <w:pPr>
        <w:tabs>
          <w:tab w:val="left" w:pos="1620"/>
        </w:tabs>
        <w:rPr>
          <w:b/>
        </w:rPr>
      </w:pPr>
      <w:r>
        <w:rPr>
          <w:b/>
        </w:rPr>
        <w:t>Agenda item:</w:t>
      </w:r>
      <w:bookmarkStart w:id="0" w:name="Source"/>
      <w:bookmarkEnd w:id="0"/>
      <w:r w:rsidR="002758BA">
        <w:rPr>
          <w:b/>
        </w:rPr>
        <w:tab/>
        <w:t>7.2.2</w:t>
      </w:r>
      <w:r>
        <w:rPr>
          <w:b/>
        </w:rPr>
        <w:t>.1</w:t>
      </w:r>
    </w:p>
    <w:p w14:paraId="0AC69F7F" w14:textId="77777777" w:rsidR="008873D2" w:rsidRDefault="004B79B4">
      <w:pPr>
        <w:tabs>
          <w:tab w:val="left" w:pos="1620"/>
        </w:tabs>
        <w:rPr>
          <w:b/>
        </w:rPr>
      </w:pPr>
      <w:r>
        <w:rPr>
          <w:b/>
        </w:rPr>
        <w:t xml:space="preserve">Source: </w:t>
      </w:r>
      <w:r>
        <w:rPr>
          <w:b/>
        </w:rPr>
        <w:tab/>
        <w:t>Qualcomm Incorporated</w:t>
      </w:r>
    </w:p>
    <w:p w14:paraId="0AC69F80" w14:textId="4575603F" w:rsidR="008873D2" w:rsidRDefault="004B79B4">
      <w:pPr>
        <w:tabs>
          <w:tab w:val="left" w:pos="1620"/>
        </w:tabs>
        <w:rPr>
          <w:b/>
        </w:rPr>
      </w:pPr>
      <w:r>
        <w:rPr>
          <w:b/>
        </w:rPr>
        <w:t xml:space="preserve">Title: </w:t>
      </w:r>
      <w:r>
        <w:rPr>
          <w:b/>
        </w:rPr>
        <w:tab/>
      </w:r>
      <w:r w:rsidR="003B57E5">
        <w:rPr>
          <w:b/>
        </w:rPr>
        <w:t>Feature</w:t>
      </w:r>
      <w:r>
        <w:rPr>
          <w:b/>
        </w:rPr>
        <w:t xml:space="preserve"> </w:t>
      </w:r>
      <w:r w:rsidR="00E4080C">
        <w:rPr>
          <w:b/>
        </w:rPr>
        <w:t xml:space="preserve">summary </w:t>
      </w:r>
      <w:r>
        <w:rPr>
          <w:b/>
        </w:rPr>
        <w:t xml:space="preserve">on </w:t>
      </w:r>
      <w:bookmarkStart w:id="1" w:name="_Hlk522298965"/>
      <w:r w:rsidR="00594A67" w:rsidRPr="00594A67">
        <w:rPr>
          <w:b/>
        </w:rPr>
        <w:t xml:space="preserve">Simulation Methodology for NR-U operation   </w:t>
      </w:r>
      <w:r>
        <w:rPr>
          <w:b/>
        </w:rPr>
        <w:t xml:space="preserve"> </w:t>
      </w:r>
    </w:p>
    <w:bookmarkEnd w:id="1"/>
    <w:p w14:paraId="0AC69F81" w14:textId="77777777" w:rsidR="008873D2" w:rsidRDefault="004B79B4">
      <w:pPr>
        <w:tabs>
          <w:tab w:val="left" w:pos="1620"/>
        </w:tabs>
        <w:rPr>
          <w:b/>
        </w:rPr>
      </w:pPr>
      <w:r>
        <w:rPr>
          <w:b/>
        </w:rPr>
        <w:t>Document for:</w:t>
      </w:r>
      <w:r>
        <w:rPr>
          <w:b/>
        </w:rPr>
        <w:tab/>
      </w:r>
      <w:bookmarkStart w:id="2" w:name="DocumentFor"/>
      <w:bookmarkEnd w:id="2"/>
      <w:r>
        <w:rPr>
          <w:b/>
        </w:rPr>
        <w:t>Discussion and Decision</w:t>
      </w:r>
    </w:p>
    <w:p w14:paraId="0AC69F82" w14:textId="62D763DD" w:rsidR="008873D2" w:rsidRDefault="00594A67">
      <w:pPr>
        <w:pStyle w:val="Heading1"/>
      </w:pPr>
      <w:r>
        <w:t>Introduction</w:t>
      </w:r>
      <w:bookmarkStart w:id="3" w:name="_GoBack"/>
      <w:bookmarkEnd w:id="3"/>
    </w:p>
    <w:p w14:paraId="600C4686" w14:textId="784F9A34" w:rsidR="00594A67" w:rsidRDefault="00594A67">
      <w:r>
        <w:t xml:space="preserve">In this contribution we summarize the remaining issues related to the </w:t>
      </w:r>
      <w:r w:rsidR="00C6122E">
        <w:t>s</w:t>
      </w:r>
      <w:r w:rsidRPr="00594A67">
        <w:t>imulation</w:t>
      </w:r>
      <w:r w:rsidR="00C6122E">
        <w:t xml:space="preserve"> m</w:t>
      </w:r>
      <w:r w:rsidRPr="00594A67">
        <w:t>ethodology for NR-U operation</w:t>
      </w:r>
      <w:r w:rsidR="00C6122E">
        <w:t xml:space="preserve"> based on the contributions submitted for RAN1#94 [1-10]</w:t>
      </w:r>
      <w:r w:rsidR="000A79CB">
        <w:t>.</w:t>
      </w:r>
      <w:r w:rsidRPr="00594A67">
        <w:t xml:space="preserve"> </w:t>
      </w:r>
      <w:r w:rsidR="00027052">
        <w:t xml:space="preserve">Specifically </w:t>
      </w:r>
      <w:r w:rsidR="00C6122E">
        <w:t>we summarize the open issues related to the outdoor scenario, additional simulation assumptions and metrics, and on prioritization among the simulation scenarios.</w:t>
      </w:r>
    </w:p>
    <w:p w14:paraId="70D7A6FE" w14:textId="77777777" w:rsidR="00381F6C" w:rsidRDefault="00381F6C" w:rsidP="00381F6C">
      <w:pPr>
        <w:pStyle w:val="Heading1"/>
      </w:pPr>
      <w:r>
        <w:t>Sub-7 GHz Outdoor Scenario</w:t>
      </w:r>
    </w:p>
    <w:p w14:paraId="3BB215B6" w14:textId="53464E04" w:rsidR="00381F6C" w:rsidRDefault="00381F6C" w:rsidP="00381F6C">
      <w:pPr>
        <w:pStyle w:val="Heading2"/>
      </w:pPr>
      <w:r>
        <w:t>Description</w:t>
      </w:r>
    </w:p>
    <w:p w14:paraId="0AC69F83" w14:textId="76D1B130" w:rsidR="008873D2" w:rsidRDefault="00381F6C">
      <w:r>
        <w:t>I</w:t>
      </w:r>
      <w:r w:rsidR="004B79B4">
        <w:t>n RAN1 #93, the following agreements were reached</w:t>
      </w:r>
      <w:r>
        <w:t>. In particular, determining parameters A and X as described below were left open for email discussion.</w:t>
      </w:r>
    </w:p>
    <w:p w14:paraId="65877B1E" w14:textId="77777777" w:rsidR="00381F6C" w:rsidRDefault="00381F6C"/>
    <w:p w14:paraId="0AC69F84" w14:textId="77777777" w:rsidR="008873D2" w:rsidRDefault="004B79B4">
      <w:pPr>
        <w:rPr>
          <w:rFonts w:cstheme="minorHAnsi"/>
        </w:rPr>
      </w:pPr>
      <w:r>
        <w:rPr>
          <w:rFonts w:cstheme="minorHAnsi"/>
          <w:highlight w:val="green"/>
        </w:rPr>
        <w:t>Agreement:</w:t>
      </w:r>
    </w:p>
    <w:p w14:paraId="0AC69F85" w14:textId="77777777" w:rsidR="008873D2" w:rsidRPr="00E4080C" w:rsidRDefault="004B79B4">
      <w:pPr>
        <w:pStyle w:val="1"/>
        <w:widowControl/>
        <w:numPr>
          <w:ilvl w:val="0"/>
          <w:numId w:val="7"/>
        </w:numPr>
        <w:spacing w:line="259" w:lineRule="auto"/>
        <w:jc w:val="left"/>
      </w:pPr>
      <w:r w:rsidRPr="00E4080C">
        <w:t>For sub7 GHz outdoor scenario, adopting the following</w:t>
      </w:r>
    </w:p>
    <w:p w14:paraId="0AC69F86" w14:textId="77777777" w:rsidR="008873D2" w:rsidRDefault="004B79B4">
      <w:pPr>
        <w:pStyle w:val="1"/>
        <w:widowControl/>
        <w:numPr>
          <w:ilvl w:val="1"/>
          <w:numId w:val="7"/>
        </w:numPr>
        <w:spacing w:line="259" w:lineRule="auto"/>
        <w:jc w:val="left"/>
      </w:pPr>
      <w:r>
        <w:t>Macro deployment with ISD=200×A meters</w:t>
      </w:r>
    </w:p>
    <w:p w14:paraId="0AC69F87" w14:textId="77777777" w:rsidR="008873D2" w:rsidRDefault="004B79B4">
      <w:pPr>
        <w:widowControl/>
        <w:numPr>
          <w:ilvl w:val="1"/>
          <w:numId w:val="7"/>
        </w:numPr>
        <w:jc w:val="left"/>
        <w:rPr>
          <w:rFonts w:eastAsia="Times New Roman" w:cstheme="minorHAnsi"/>
        </w:rPr>
      </w:pPr>
      <w:r>
        <w:rPr>
          <w:rFonts w:cstheme="minorHAnsi"/>
        </w:rPr>
        <w:t xml:space="preserve">Each </w:t>
      </w:r>
      <w:r>
        <w:rPr>
          <w:rFonts w:eastAsia="Times New Roman" w:cstheme="minorHAnsi"/>
        </w:rPr>
        <w:t>operator randomly drops 1 micro-layer TRP within each macro cell sector with minimum distance between micro-layer TRPs equals 57.9</w:t>
      </w:r>
      <w:r>
        <w:rPr>
          <w:rFonts w:cstheme="minorHAnsi"/>
        </w:rPr>
        <w:t>×</w:t>
      </w:r>
      <w:r>
        <w:rPr>
          <w:rFonts w:eastAsia="Times New Roman" w:cstheme="minorHAnsi"/>
        </w:rPr>
        <w:t>A meters</w:t>
      </w:r>
    </w:p>
    <w:p w14:paraId="0AC69F88" w14:textId="77777777" w:rsidR="008873D2" w:rsidRDefault="004B79B4">
      <w:pPr>
        <w:widowControl/>
        <w:numPr>
          <w:ilvl w:val="1"/>
          <w:numId w:val="7"/>
        </w:numPr>
        <w:jc w:val="left"/>
        <w:rPr>
          <w:rFonts w:eastAsia="Times New Roman" w:cstheme="minorHAnsi"/>
        </w:rPr>
      </w:pPr>
      <w:r>
        <w:rPr>
          <w:rFonts w:eastAsia="Times New Roman" w:cstheme="minorHAnsi"/>
        </w:rPr>
        <w:t>Independent dropping between two operators</w:t>
      </w:r>
    </w:p>
    <w:p w14:paraId="0AC69F89" w14:textId="77777777" w:rsidR="008873D2" w:rsidRDefault="004B79B4">
      <w:pPr>
        <w:widowControl/>
        <w:numPr>
          <w:ilvl w:val="2"/>
          <w:numId w:val="7"/>
        </w:numPr>
        <w:jc w:val="left"/>
        <w:rPr>
          <w:rFonts w:eastAsia="Times New Roman" w:cstheme="minorHAnsi"/>
        </w:rPr>
      </w:pPr>
      <w:r>
        <w:rPr>
          <w:rFonts w:eastAsia="Times New Roman" w:cstheme="minorHAnsi"/>
        </w:rPr>
        <w:t>Use 10 meters as the inter-operator micro-layer TRP minimum distance</w:t>
      </w:r>
    </w:p>
    <w:p w14:paraId="0AC69F8A" w14:textId="77777777" w:rsidR="008873D2" w:rsidRDefault="004B79B4">
      <w:pPr>
        <w:widowControl/>
        <w:numPr>
          <w:ilvl w:val="2"/>
          <w:numId w:val="7"/>
        </w:numPr>
        <w:jc w:val="left"/>
        <w:rPr>
          <w:rFonts w:eastAsia="Times New Roman" w:cstheme="minorHAnsi"/>
        </w:rPr>
      </w:pPr>
      <w:r>
        <w:rPr>
          <w:rFonts w:eastAsia="Times New Roman" w:cstheme="minorHAnsi"/>
        </w:rPr>
        <w:t>For the inter-operator micro-layer TRP maximum distance</w:t>
      </w:r>
    </w:p>
    <w:p w14:paraId="0AC69F8B" w14:textId="77777777" w:rsidR="008873D2" w:rsidRDefault="004B79B4">
      <w:pPr>
        <w:widowControl/>
        <w:numPr>
          <w:ilvl w:val="3"/>
          <w:numId w:val="7"/>
        </w:numPr>
        <w:jc w:val="left"/>
        <w:rPr>
          <w:rFonts w:eastAsia="Times New Roman" w:cstheme="minorHAnsi"/>
        </w:rPr>
      </w:pPr>
      <w:r>
        <w:rPr>
          <w:rFonts w:eastAsia="Times New Roman" w:cstheme="minorHAnsi"/>
        </w:rPr>
        <w:t>Outdoor scenario 1: 30</w:t>
      </w:r>
    </w:p>
    <w:p w14:paraId="0AC69F8C" w14:textId="77777777" w:rsidR="008873D2" w:rsidRDefault="004B79B4">
      <w:pPr>
        <w:widowControl/>
        <w:numPr>
          <w:ilvl w:val="3"/>
          <w:numId w:val="7"/>
        </w:numPr>
        <w:jc w:val="left"/>
        <w:rPr>
          <w:rFonts w:eastAsia="Times New Roman" w:cstheme="minorHAnsi"/>
        </w:rPr>
      </w:pPr>
      <w:r>
        <w:rPr>
          <w:rFonts w:eastAsia="Times New Roman" w:cstheme="minorHAnsi"/>
        </w:rPr>
        <w:t>Outdoor scenario 2: No limit as long as the TRP is within the macro cell</w:t>
      </w:r>
    </w:p>
    <w:p w14:paraId="0AC69F8D" w14:textId="77777777" w:rsidR="008873D2" w:rsidRDefault="004B79B4">
      <w:pPr>
        <w:widowControl/>
        <w:numPr>
          <w:ilvl w:val="1"/>
          <w:numId w:val="7"/>
        </w:numPr>
        <w:jc w:val="left"/>
        <w:rPr>
          <w:rFonts w:eastAsia="Times New Roman" w:cstheme="minorHAnsi"/>
        </w:rPr>
      </w:pPr>
      <w:r>
        <w:rPr>
          <w:rFonts w:eastAsia="Times New Roman" w:cstheme="minorHAnsi"/>
        </w:rPr>
        <w:t>UE randomly dropped within macro cell sector with a minimum serving cell RSSI of -82dBm</w:t>
      </w:r>
    </w:p>
    <w:p w14:paraId="0AC69F8E" w14:textId="77777777" w:rsidR="008873D2" w:rsidRDefault="004B79B4">
      <w:pPr>
        <w:widowControl/>
        <w:numPr>
          <w:ilvl w:val="1"/>
          <w:numId w:val="7"/>
        </w:numPr>
        <w:jc w:val="left"/>
        <w:rPr>
          <w:rFonts w:eastAsia="Times New Roman" w:cstheme="minorHAnsi"/>
        </w:rPr>
      </w:pPr>
      <w:r>
        <w:rPr>
          <w:rFonts w:eastAsia="Times New Roman" w:cstheme="minorHAnsi"/>
        </w:rPr>
        <w:t>All UEs dropped outdoor</w:t>
      </w:r>
    </w:p>
    <w:p w14:paraId="0AC69F8F" w14:textId="77777777" w:rsidR="008873D2" w:rsidRDefault="004B79B4">
      <w:pPr>
        <w:widowControl/>
        <w:numPr>
          <w:ilvl w:val="1"/>
          <w:numId w:val="7"/>
        </w:numPr>
        <w:jc w:val="left"/>
        <w:rPr>
          <w:rFonts w:eastAsia="Times New Roman" w:cstheme="minorHAnsi"/>
        </w:rPr>
      </w:pPr>
      <w:r>
        <w:rPr>
          <w:rFonts w:eastAsia="Times New Roman" w:cstheme="minorHAnsi"/>
        </w:rPr>
        <w:t>Try A&gt;=1 and find the A that satisfies serving cell received power distribution satisfies (10+X)% to (15+X)%] UEs below -72dBm</w:t>
      </w:r>
    </w:p>
    <w:p w14:paraId="0AC69F90" w14:textId="77777777" w:rsidR="008873D2" w:rsidRDefault="004B79B4">
      <w:pPr>
        <w:widowControl/>
        <w:numPr>
          <w:ilvl w:val="1"/>
          <w:numId w:val="7"/>
        </w:numPr>
        <w:jc w:val="left"/>
        <w:rPr>
          <w:rFonts w:eastAsia="Times New Roman" w:cstheme="minorHAnsi"/>
        </w:rPr>
      </w:pPr>
      <w:r>
        <w:rPr>
          <w:rFonts w:eastAsia="Times New Roman" w:cstheme="minorHAnsi"/>
        </w:rPr>
        <w:t>Other parameters follow the table below</w:t>
      </w:r>
    </w:p>
    <w:p w14:paraId="0AC69F91" w14:textId="77777777" w:rsidR="008873D2" w:rsidRDefault="008873D2">
      <w:pPr>
        <w:rPr>
          <w:rFonts w:cstheme="minorHAnsi"/>
        </w:rPr>
      </w:pP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4860"/>
      </w:tblGrid>
      <w:tr w:rsidR="008873D2" w14:paraId="0AC69F94" w14:textId="77777777">
        <w:trPr>
          <w:jc w:val="center"/>
        </w:trPr>
        <w:tc>
          <w:tcPr>
            <w:tcW w:w="3145" w:type="dxa"/>
            <w:shd w:val="clear" w:color="auto" w:fill="auto"/>
          </w:tcPr>
          <w:p w14:paraId="0AC69F92" w14:textId="77777777" w:rsidR="008873D2" w:rsidRDefault="004B79B4">
            <w:pPr>
              <w:rPr>
                <w:rFonts w:cstheme="minorHAnsi"/>
              </w:rPr>
            </w:pPr>
            <w:r>
              <w:rPr>
                <w:rFonts w:cstheme="minorHAnsi"/>
              </w:rPr>
              <w:t>Parameters</w:t>
            </w:r>
          </w:p>
        </w:tc>
        <w:tc>
          <w:tcPr>
            <w:tcW w:w="4860" w:type="dxa"/>
            <w:shd w:val="clear" w:color="auto" w:fill="auto"/>
          </w:tcPr>
          <w:p w14:paraId="0AC69F93" w14:textId="77777777" w:rsidR="008873D2" w:rsidRDefault="004B79B4">
            <w:pPr>
              <w:rPr>
                <w:rFonts w:cstheme="minorHAnsi"/>
              </w:rPr>
            </w:pPr>
            <w:r>
              <w:rPr>
                <w:rFonts w:cstheme="minorHAnsi"/>
              </w:rPr>
              <w:t>Outdoor Sub-7GHz</w:t>
            </w:r>
          </w:p>
        </w:tc>
      </w:tr>
      <w:tr w:rsidR="008873D2" w14:paraId="0AC69F97" w14:textId="77777777">
        <w:trPr>
          <w:jc w:val="center"/>
        </w:trPr>
        <w:tc>
          <w:tcPr>
            <w:tcW w:w="3145" w:type="dxa"/>
            <w:shd w:val="clear" w:color="auto" w:fill="auto"/>
          </w:tcPr>
          <w:p w14:paraId="0AC69F95" w14:textId="77777777" w:rsidR="008873D2" w:rsidRDefault="004B79B4">
            <w:pPr>
              <w:rPr>
                <w:rFonts w:cstheme="minorHAnsi"/>
              </w:rPr>
            </w:pPr>
            <w:r>
              <w:rPr>
                <w:rFonts w:cstheme="minorHAnsi"/>
              </w:rPr>
              <w:t>Carrier Frequency</w:t>
            </w:r>
          </w:p>
        </w:tc>
        <w:tc>
          <w:tcPr>
            <w:tcW w:w="4860" w:type="dxa"/>
            <w:shd w:val="clear" w:color="auto" w:fill="auto"/>
          </w:tcPr>
          <w:p w14:paraId="0AC69F96" w14:textId="77777777" w:rsidR="008873D2" w:rsidRDefault="004B79B4">
            <w:pPr>
              <w:rPr>
                <w:rFonts w:cstheme="minorHAnsi"/>
              </w:rPr>
            </w:pPr>
            <w:r>
              <w:rPr>
                <w:rFonts w:cstheme="minorHAnsi"/>
              </w:rPr>
              <w:t>5GHz</w:t>
            </w:r>
          </w:p>
        </w:tc>
      </w:tr>
      <w:tr w:rsidR="008873D2" w14:paraId="0AC69F9A" w14:textId="77777777">
        <w:trPr>
          <w:jc w:val="center"/>
        </w:trPr>
        <w:tc>
          <w:tcPr>
            <w:tcW w:w="3145" w:type="dxa"/>
            <w:shd w:val="clear" w:color="auto" w:fill="auto"/>
          </w:tcPr>
          <w:p w14:paraId="0AC69F98" w14:textId="77777777" w:rsidR="008873D2" w:rsidRDefault="004B79B4">
            <w:pPr>
              <w:rPr>
                <w:rFonts w:cstheme="minorHAnsi"/>
              </w:rPr>
            </w:pPr>
            <w:r>
              <w:rPr>
                <w:rFonts w:cstheme="minorHAnsi"/>
              </w:rPr>
              <w:t>Carrier Channel Bandwidth</w:t>
            </w:r>
          </w:p>
        </w:tc>
        <w:tc>
          <w:tcPr>
            <w:tcW w:w="4860" w:type="dxa"/>
            <w:shd w:val="clear" w:color="auto" w:fill="auto"/>
          </w:tcPr>
          <w:p w14:paraId="0AC69F99" w14:textId="77777777" w:rsidR="008873D2" w:rsidRDefault="004B79B4">
            <w:pPr>
              <w:rPr>
                <w:rFonts w:cstheme="minorHAnsi"/>
              </w:rPr>
            </w:pPr>
            <w:r>
              <w:rPr>
                <w:rFonts w:cstheme="minorHAnsi"/>
              </w:rPr>
              <w:t>20MHz baseline , 80MHz optional</w:t>
            </w:r>
          </w:p>
        </w:tc>
      </w:tr>
      <w:tr w:rsidR="008873D2" w14:paraId="0AC69F9D" w14:textId="77777777">
        <w:trPr>
          <w:jc w:val="center"/>
        </w:trPr>
        <w:tc>
          <w:tcPr>
            <w:tcW w:w="3145" w:type="dxa"/>
            <w:shd w:val="clear" w:color="auto" w:fill="auto"/>
          </w:tcPr>
          <w:p w14:paraId="0AC69F9B" w14:textId="77777777" w:rsidR="008873D2" w:rsidRDefault="004B79B4">
            <w:pPr>
              <w:rPr>
                <w:rFonts w:cstheme="minorHAnsi"/>
              </w:rPr>
            </w:pPr>
            <w:r>
              <w:rPr>
                <w:rFonts w:cstheme="minorHAnsi"/>
              </w:rPr>
              <w:t>Number of carriers</w:t>
            </w:r>
          </w:p>
        </w:tc>
        <w:tc>
          <w:tcPr>
            <w:tcW w:w="4860" w:type="dxa"/>
            <w:shd w:val="clear" w:color="auto" w:fill="auto"/>
          </w:tcPr>
          <w:p w14:paraId="0AC69F9C" w14:textId="77777777" w:rsidR="008873D2" w:rsidRDefault="004B79B4">
            <w:pPr>
              <w:rPr>
                <w:rFonts w:cstheme="minorHAnsi"/>
              </w:rPr>
            </w:pPr>
            <w:r>
              <w:rPr>
                <w:rFonts w:cstheme="minorHAnsi"/>
              </w:rPr>
              <w:t>1</w:t>
            </w:r>
          </w:p>
        </w:tc>
      </w:tr>
      <w:tr w:rsidR="008873D2" w14:paraId="0AC69FA0" w14:textId="77777777">
        <w:trPr>
          <w:jc w:val="center"/>
        </w:trPr>
        <w:tc>
          <w:tcPr>
            <w:tcW w:w="3145" w:type="dxa"/>
            <w:shd w:val="clear" w:color="auto" w:fill="auto"/>
          </w:tcPr>
          <w:p w14:paraId="0AC69F9E" w14:textId="77777777" w:rsidR="008873D2" w:rsidRDefault="004B79B4">
            <w:pPr>
              <w:rPr>
                <w:rFonts w:cstheme="minorHAnsi"/>
              </w:rPr>
            </w:pPr>
            <w:r>
              <w:rPr>
                <w:rFonts w:cstheme="minorHAnsi"/>
                <w:lang w:eastAsia="zh-CN"/>
              </w:rPr>
              <w:t>Number of users per operator</w:t>
            </w:r>
          </w:p>
        </w:tc>
        <w:tc>
          <w:tcPr>
            <w:tcW w:w="4860" w:type="dxa"/>
            <w:shd w:val="clear" w:color="auto" w:fill="auto"/>
          </w:tcPr>
          <w:p w14:paraId="0AC69F9F" w14:textId="77777777" w:rsidR="008873D2" w:rsidRDefault="004B79B4">
            <w:pPr>
              <w:rPr>
                <w:rFonts w:cstheme="minorHAnsi"/>
              </w:rPr>
            </w:pPr>
            <w:r>
              <w:rPr>
                <w:rFonts w:cstheme="minorHAnsi"/>
              </w:rPr>
              <w:t>5 per gNB per 20MHz</w:t>
            </w:r>
          </w:p>
        </w:tc>
      </w:tr>
      <w:tr w:rsidR="008873D2" w14:paraId="0AC69FA3" w14:textId="77777777">
        <w:trPr>
          <w:jc w:val="center"/>
        </w:trPr>
        <w:tc>
          <w:tcPr>
            <w:tcW w:w="3145" w:type="dxa"/>
            <w:shd w:val="clear" w:color="auto" w:fill="auto"/>
          </w:tcPr>
          <w:p w14:paraId="0AC69FA1" w14:textId="77777777" w:rsidR="008873D2" w:rsidRDefault="004B79B4">
            <w:pPr>
              <w:rPr>
                <w:rFonts w:cstheme="minorHAnsi"/>
              </w:rPr>
            </w:pPr>
            <w:r>
              <w:rPr>
                <w:rFonts w:cstheme="minorHAnsi"/>
              </w:rPr>
              <w:t>SCS</w:t>
            </w:r>
          </w:p>
        </w:tc>
        <w:tc>
          <w:tcPr>
            <w:tcW w:w="4860" w:type="dxa"/>
            <w:shd w:val="clear" w:color="auto" w:fill="auto"/>
          </w:tcPr>
          <w:p w14:paraId="0AC69FA2" w14:textId="77777777" w:rsidR="008873D2" w:rsidRDefault="004B79B4">
            <w:pPr>
              <w:rPr>
                <w:rFonts w:cstheme="minorHAnsi"/>
              </w:rPr>
            </w:pPr>
            <w:r>
              <w:rPr>
                <w:rFonts w:cstheme="minorHAnsi"/>
              </w:rPr>
              <w:t>To be reported together simulation results</w:t>
            </w:r>
          </w:p>
        </w:tc>
      </w:tr>
      <w:tr w:rsidR="008873D2" w14:paraId="0AC69FA6" w14:textId="77777777">
        <w:trPr>
          <w:jc w:val="center"/>
        </w:trPr>
        <w:tc>
          <w:tcPr>
            <w:tcW w:w="3145" w:type="dxa"/>
            <w:shd w:val="clear" w:color="auto" w:fill="auto"/>
          </w:tcPr>
          <w:p w14:paraId="0AC69FA4" w14:textId="77777777" w:rsidR="008873D2" w:rsidRDefault="004B79B4">
            <w:pPr>
              <w:rPr>
                <w:rFonts w:cstheme="minorHAnsi"/>
              </w:rPr>
            </w:pPr>
            <w:r>
              <w:rPr>
                <w:rFonts w:cstheme="minorHAnsi"/>
              </w:rPr>
              <w:t>Channel Model</w:t>
            </w:r>
          </w:p>
        </w:tc>
        <w:tc>
          <w:tcPr>
            <w:tcW w:w="4860" w:type="dxa"/>
            <w:shd w:val="clear" w:color="auto" w:fill="auto"/>
          </w:tcPr>
          <w:p w14:paraId="0AC69FA5" w14:textId="77777777" w:rsidR="008873D2" w:rsidRDefault="004B79B4">
            <w:pPr>
              <w:rPr>
                <w:rFonts w:cstheme="minorHAnsi"/>
              </w:rPr>
            </w:pPr>
            <w:r>
              <w:rPr>
                <w:rFonts w:cstheme="minorHAnsi"/>
              </w:rPr>
              <w:t>NR UMi street canyon</w:t>
            </w:r>
          </w:p>
        </w:tc>
      </w:tr>
      <w:tr w:rsidR="008873D2" w14:paraId="0AC69FA9" w14:textId="77777777">
        <w:trPr>
          <w:jc w:val="center"/>
        </w:trPr>
        <w:tc>
          <w:tcPr>
            <w:tcW w:w="3145" w:type="dxa"/>
            <w:shd w:val="clear" w:color="auto" w:fill="auto"/>
          </w:tcPr>
          <w:p w14:paraId="0AC69FA7" w14:textId="77777777" w:rsidR="008873D2" w:rsidRDefault="004B79B4">
            <w:pPr>
              <w:rPr>
                <w:rFonts w:cstheme="minorHAnsi"/>
              </w:rPr>
            </w:pPr>
            <w:r>
              <w:rPr>
                <w:rFonts w:cstheme="minorHAnsi"/>
              </w:rPr>
              <w:t>BS/AP Tx Power</w:t>
            </w:r>
          </w:p>
        </w:tc>
        <w:tc>
          <w:tcPr>
            <w:tcW w:w="4860" w:type="dxa"/>
            <w:shd w:val="clear" w:color="auto" w:fill="auto"/>
          </w:tcPr>
          <w:p w14:paraId="0AC69FA8" w14:textId="77777777" w:rsidR="008873D2" w:rsidRDefault="004B79B4">
            <w:pPr>
              <w:rPr>
                <w:rFonts w:cstheme="minorHAnsi"/>
              </w:rPr>
            </w:pPr>
            <w:r>
              <w:rPr>
                <w:rFonts w:cstheme="minorHAnsi"/>
              </w:rPr>
              <w:t>23dBm (total across all TX antennas)</w:t>
            </w:r>
          </w:p>
        </w:tc>
      </w:tr>
      <w:tr w:rsidR="008873D2" w14:paraId="0AC69FAC" w14:textId="77777777">
        <w:trPr>
          <w:jc w:val="center"/>
        </w:trPr>
        <w:tc>
          <w:tcPr>
            <w:tcW w:w="3145" w:type="dxa"/>
            <w:shd w:val="clear" w:color="auto" w:fill="auto"/>
          </w:tcPr>
          <w:p w14:paraId="0AC69FAA" w14:textId="77777777" w:rsidR="008873D2" w:rsidRDefault="004B79B4">
            <w:pPr>
              <w:rPr>
                <w:rFonts w:cstheme="minorHAnsi"/>
              </w:rPr>
            </w:pPr>
            <w:r>
              <w:rPr>
                <w:rFonts w:cstheme="minorHAnsi"/>
              </w:rPr>
              <w:t>UE/STA Tx Power</w:t>
            </w:r>
          </w:p>
        </w:tc>
        <w:tc>
          <w:tcPr>
            <w:tcW w:w="4860" w:type="dxa"/>
            <w:shd w:val="clear" w:color="auto" w:fill="auto"/>
          </w:tcPr>
          <w:p w14:paraId="0AC69FAB" w14:textId="77777777" w:rsidR="008873D2" w:rsidRDefault="004B79B4">
            <w:pPr>
              <w:rPr>
                <w:rFonts w:cstheme="minorHAnsi"/>
              </w:rPr>
            </w:pPr>
            <w:r>
              <w:rPr>
                <w:rFonts w:cstheme="minorHAnsi"/>
              </w:rPr>
              <w:t>18dBm (total across all TX antennas)</w:t>
            </w:r>
          </w:p>
        </w:tc>
      </w:tr>
      <w:tr w:rsidR="008873D2" w14:paraId="0AC69FAF" w14:textId="77777777">
        <w:trPr>
          <w:jc w:val="center"/>
        </w:trPr>
        <w:tc>
          <w:tcPr>
            <w:tcW w:w="3145" w:type="dxa"/>
            <w:shd w:val="clear" w:color="auto" w:fill="auto"/>
          </w:tcPr>
          <w:p w14:paraId="0AC69FAD" w14:textId="77777777" w:rsidR="008873D2" w:rsidRDefault="004B79B4">
            <w:pPr>
              <w:rPr>
                <w:rFonts w:cstheme="minorHAnsi"/>
              </w:rPr>
            </w:pPr>
            <w:r>
              <w:rPr>
                <w:rFonts w:cstheme="minorHAnsi"/>
              </w:rPr>
              <w:t>BS/AP Antenna gain</w:t>
            </w:r>
          </w:p>
        </w:tc>
        <w:tc>
          <w:tcPr>
            <w:tcW w:w="4860" w:type="dxa"/>
            <w:shd w:val="clear" w:color="auto" w:fill="auto"/>
          </w:tcPr>
          <w:p w14:paraId="0AC69FAE" w14:textId="77777777" w:rsidR="008873D2" w:rsidRDefault="004B79B4">
            <w:pPr>
              <w:rPr>
                <w:rFonts w:cstheme="minorHAnsi"/>
              </w:rPr>
            </w:pPr>
            <w:r>
              <w:rPr>
                <w:rFonts w:cstheme="minorHAnsi"/>
              </w:rPr>
              <w:t xml:space="preserve">0 dBi   </w:t>
            </w:r>
          </w:p>
        </w:tc>
      </w:tr>
      <w:tr w:rsidR="008873D2" w14:paraId="0AC69FB2" w14:textId="77777777">
        <w:trPr>
          <w:jc w:val="center"/>
        </w:trPr>
        <w:tc>
          <w:tcPr>
            <w:tcW w:w="3145" w:type="dxa"/>
            <w:shd w:val="clear" w:color="auto" w:fill="auto"/>
          </w:tcPr>
          <w:p w14:paraId="0AC69FB0" w14:textId="77777777" w:rsidR="008873D2" w:rsidRDefault="004B79B4">
            <w:pPr>
              <w:rPr>
                <w:rFonts w:cstheme="minorHAnsi"/>
              </w:rPr>
            </w:pPr>
            <w:r>
              <w:rPr>
                <w:rFonts w:cstheme="minorHAnsi"/>
              </w:rPr>
              <w:t>UE/STA Antenna gain</w:t>
            </w:r>
          </w:p>
        </w:tc>
        <w:tc>
          <w:tcPr>
            <w:tcW w:w="4860" w:type="dxa"/>
            <w:shd w:val="clear" w:color="auto" w:fill="auto"/>
          </w:tcPr>
          <w:p w14:paraId="0AC69FB1" w14:textId="77777777" w:rsidR="008873D2" w:rsidRDefault="004B79B4">
            <w:pPr>
              <w:rPr>
                <w:rFonts w:cstheme="minorHAnsi"/>
              </w:rPr>
            </w:pPr>
            <w:r>
              <w:rPr>
                <w:rFonts w:cstheme="minorHAnsi"/>
              </w:rPr>
              <w:t>0 dBi</w:t>
            </w:r>
          </w:p>
        </w:tc>
      </w:tr>
      <w:tr w:rsidR="008873D2" w14:paraId="0AC69FB5" w14:textId="77777777">
        <w:trPr>
          <w:jc w:val="center"/>
        </w:trPr>
        <w:tc>
          <w:tcPr>
            <w:tcW w:w="3145" w:type="dxa"/>
            <w:shd w:val="clear" w:color="auto" w:fill="auto"/>
          </w:tcPr>
          <w:p w14:paraId="0AC69FB3" w14:textId="77777777" w:rsidR="008873D2" w:rsidRDefault="004B79B4">
            <w:pPr>
              <w:rPr>
                <w:rFonts w:cstheme="minorHAnsi"/>
              </w:rPr>
            </w:pPr>
            <w:r>
              <w:rPr>
                <w:rFonts w:cstheme="minorHAnsi"/>
              </w:rPr>
              <w:t>BS/AP Noise Figure</w:t>
            </w:r>
          </w:p>
        </w:tc>
        <w:tc>
          <w:tcPr>
            <w:tcW w:w="4860" w:type="dxa"/>
            <w:shd w:val="clear" w:color="auto" w:fill="auto"/>
          </w:tcPr>
          <w:p w14:paraId="0AC69FB4" w14:textId="77777777" w:rsidR="008873D2" w:rsidRDefault="004B79B4">
            <w:pPr>
              <w:rPr>
                <w:rFonts w:cstheme="minorHAnsi"/>
              </w:rPr>
            </w:pPr>
            <w:r>
              <w:rPr>
                <w:rFonts w:cstheme="minorHAnsi"/>
              </w:rPr>
              <w:t>5dB</w:t>
            </w:r>
          </w:p>
        </w:tc>
      </w:tr>
      <w:tr w:rsidR="008873D2" w14:paraId="0AC69FB8" w14:textId="77777777">
        <w:trPr>
          <w:jc w:val="center"/>
        </w:trPr>
        <w:tc>
          <w:tcPr>
            <w:tcW w:w="3145" w:type="dxa"/>
            <w:shd w:val="clear" w:color="auto" w:fill="auto"/>
          </w:tcPr>
          <w:p w14:paraId="0AC69FB6" w14:textId="77777777" w:rsidR="008873D2" w:rsidRDefault="004B79B4">
            <w:pPr>
              <w:rPr>
                <w:rFonts w:cstheme="minorHAnsi"/>
              </w:rPr>
            </w:pPr>
            <w:r>
              <w:rPr>
                <w:rFonts w:cstheme="minorHAnsi"/>
              </w:rPr>
              <w:t>UE/STA Receiver Noise Figure</w:t>
            </w:r>
          </w:p>
        </w:tc>
        <w:tc>
          <w:tcPr>
            <w:tcW w:w="4860" w:type="dxa"/>
            <w:shd w:val="clear" w:color="auto" w:fill="auto"/>
          </w:tcPr>
          <w:p w14:paraId="0AC69FB7" w14:textId="77777777" w:rsidR="008873D2" w:rsidRDefault="004B79B4">
            <w:pPr>
              <w:rPr>
                <w:rFonts w:cstheme="minorHAnsi"/>
              </w:rPr>
            </w:pPr>
            <w:r>
              <w:rPr>
                <w:rFonts w:cstheme="minorHAnsi"/>
              </w:rPr>
              <w:t>9dB</w:t>
            </w:r>
          </w:p>
        </w:tc>
      </w:tr>
      <w:tr w:rsidR="008873D2" w14:paraId="0AC69FBB" w14:textId="77777777">
        <w:trPr>
          <w:jc w:val="center"/>
        </w:trPr>
        <w:tc>
          <w:tcPr>
            <w:tcW w:w="3145" w:type="dxa"/>
            <w:shd w:val="clear" w:color="auto" w:fill="auto"/>
          </w:tcPr>
          <w:p w14:paraId="0AC69FB9" w14:textId="77777777" w:rsidR="008873D2" w:rsidRDefault="004B79B4">
            <w:pPr>
              <w:rPr>
                <w:rFonts w:cstheme="minorHAnsi"/>
              </w:rPr>
            </w:pPr>
            <w:r>
              <w:rPr>
                <w:rFonts w:cstheme="minorHAnsi"/>
              </w:rPr>
              <w:t>Minimum received power from serving cell for UE dropping</w:t>
            </w:r>
          </w:p>
        </w:tc>
        <w:tc>
          <w:tcPr>
            <w:tcW w:w="4860" w:type="dxa"/>
            <w:shd w:val="clear" w:color="auto" w:fill="auto"/>
          </w:tcPr>
          <w:p w14:paraId="0AC69FBA" w14:textId="77777777" w:rsidR="008873D2" w:rsidRDefault="004B79B4">
            <w:pPr>
              <w:rPr>
                <w:rFonts w:cstheme="minorHAnsi"/>
              </w:rPr>
            </w:pPr>
            <w:r>
              <w:rPr>
                <w:rFonts w:cstheme="minorHAnsi"/>
              </w:rPr>
              <w:t>-82dBm</w:t>
            </w:r>
          </w:p>
        </w:tc>
      </w:tr>
      <w:tr w:rsidR="008873D2" w14:paraId="0AC69FBE" w14:textId="77777777">
        <w:trPr>
          <w:jc w:val="center"/>
        </w:trPr>
        <w:tc>
          <w:tcPr>
            <w:tcW w:w="3145" w:type="dxa"/>
            <w:shd w:val="clear" w:color="auto" w:fill="auto"/>
          </w:tcPr>
          <w:p w14:paraId="0AC69FBC" w14:textId="77777777" w:rsidR="008873D2" w:rsidRDefault="004B79B4">
            <w:pPr>
              <w:rPr>
                <w:rFonts w:cstheme="minorHAnsi"/>
              </w:rPr>
            </w:pPr>
            <w:r>
              <w:rPr>
                <w:rFonts w:cstheme="minorHAnsi"/>
              </w:rPr>
              <w:t>UE receiver</w:t>
            </w:r>
          </w:p>
        </w:tc>
        <w:tc>
          <w:tcPr>
            <w:tcW w:w="4860" w:type="dxa"/>
            <w:shd w:val="clear" w:color="auto" w:fill="auto"/>
          </w:tcPr>
          <w:p w14:paraId="0AC69FBD" w14:textId="77777777" w:rsidR="008873D2" w:rsidRDefault="004B79B4">
            <w:pPr>
              <w:rPr>
                <w:rFonts w:cstheme="minorHAnsi"/>
              </w:rPr>
            </w:pPr>
            <w:r>
              <w:rPr>
                <w:rFonts w:cstheme="minorHAnsi"/>
              </w:rPr>
              <w:t>MMSE-IRC as the baseline receiver</w:t>
            </w:r>
          </w:p>
        </w:tc>
      </w:tr>
      <w:tr w:rsidR="008873D2" w14:paraId="0AC69FC1" w14:textId="77777777">
        <w:trPr>
          <w:jc w:val="center"/>
        </w:trPr>
        <w:tc>
          <w:tcPr>
            <w:tcW w:w="3145" w:type="dxa"/>
            <w:shd w:val="clear" w:color="auto" w:fill="auto"/>
          </w:tcPr>
          <w:p w14:paraId="0AC69FBF" w14:textId="77777777" w:rsidR="008873D2" w:rsidRDefault="004B79B4">
            <w:pPr>
              <w:rPr>
                <w:rFonts w:cstheme="minorHAnsi"/>
              </w:rPr>
            </w:pPr>
            <w:r>
              <w:rPr>
                <w:rFonts w:cstheme="minorHAnsi"/>
              </w:rPr>
              <w:t>BS/AP antenna Array configuration</w:t>
            </w:r>
          </w:p>
        </w:tc>
        <w:tc>
          <w:tcPr>
            <w:tcW w:w="4860" w:type="dxa"/>
            <w:shd w:val="clear" w:color="auto" w:fill="auto"/>
          </w:tcPr>
          <w:p w14:paraId="0AC69FC0" w14:textId="77777777" w:rsidR="008873D2" w:rsidRDefault="004B79B4">
            <w:pPr>
              <w:rPr>
                <w:rFonts w:cstheme="minorHAnsi"/>
              </w:rPr>
            </w:pPr>
            <w:r>
              <w:rPr>
                <w:rFonts w:cstheme="minorHAnsi"/>
              </w:rPr>
              <w:t>(M, N, P, M</w:t>
            </w:r>
            <w:r>
              <w:rPr>
                <w:rFonts w:cstheme="minorHAnsi"/>
                <w:vertAlign w:val="subscript"/>
              </w:rPr>
              <w:t>g</w:t>
            </w:r>
            <w:r>
              <w:rPr>
                <w:rFonts w:cstheme="minorHAnsi"/>
              </w:rPr>
              <w:t>, N</w:t>
            </w:r>
            <w:r>
              <w:rPr>
                <w:rFonts w:cstheme="minorHAnsi"/>
                <w:vertAlign w:val="subscript"/>
              </w:rPr>
              <w:t>g</w:t>
            </w:r>
            <w:r>
              <w:rPr>
                <w:rFonts w:cstheme="minorHAnsi"/>
              </w:rPr>
              <w:t>)  = (1, 2, 2, 1, 1), dH = dV = 0.5 λ</w:t>
            </w:r>
          </w:p>
        </w:tc>
      </w:tr>
      <w:tr w:rsidR="008873D2" w14:paraId="0AC69FC5" w14:textId="77777777">
        <w:trPr>
          <w:jc w:val="center"/>
        </w:trPr>
        <w:tc>
          <w:tcPr>
            <w:tcW w:w="3145" w:type="dxa"/>
            <w:shd w:val="clear" w:color="auto" w:fill="auto"/>
          </w:tcPr>
          <w:p w14:paraId="0AC69FC2" w14:textId="77777777" w:rsidR="008873D2" w:rsidRDefault="004B79B4">
            <w:pPr>
              <w:rPr>
                <w:rFonts w:cstheme="minorHAnsi"/>
              </w:rPr>
            </w:pPr>
            <w:r>
              <w:rPr>
                <w:rFonts w:cstheme="minorHAnsi"/>
              </w:rPr>
              <w:t>UE/STA antenna Array configuration</w:t>
            </w:r>
          </w:p>
        </w:tc>
        <w:tc>
          <w:tcPr>
            <w:tcW w:w="4860" w:type="dxa"/>
            <w:shd w:val="clear" w:color="auto" w:fill="auto"/>
          </w:tcPr>
          <w:p w14:paraId="0AC69FC3" w14:textId="77777777" w:rsidR="008873D2" w:rsidRDefault="004B79B4">
            <w:pPr>
              <w:rPr>
                <w:rFonts w:cstheme="minorHAnsi"/>
              </w:rPr>
            </w:pPr>
            <w:r>
              <w:rPr>
                <w:rFonts w:cstheme="minorHAnsi"/>
              </w:rPr>
              <w:t>Baseline Tx/Rx: (M, N, P, Mg, Ng) = (1, 1, 2, 1, 1), dH = dV = 0.5 λ</w:t>
            </w:r>
          </w:p>
          <w:p w14:paraId="0AC69FC4" w14:textId="77777777" w:rsidR="008873D2" w:rsidRDefault="004B79B4">
            <w:pPr>
              <w:rPr>
                <w:rFonts w:cstheme="minorHAnsi"/>
              </w:rPr>
            </w:pPr>
            <w:r>
              <w:rPr>
                <w:rFonts w:cstheme="minorHAnsi"/>
              </w:rPr>
              <w:lastRenderedPageBreak/>
              <w:t>Optional Tx/Rx: (M, N, P, Mg, Ng) = (1, 2, 2, 1, 1), dH = dV = 0.5 λ</w:t>
            </w:r>
          </w:p>
        </w:tc>
      </w:tr>
      <w:tr w:rsidR="008873D2" w14:paraId="0AC69FC9" w14:textId="77777777">
        <w:trPr>
          <w:jc w:val="center"/>
        </w:trPr>
        <w:tc>
          <w:tcPr>
            <w:tcW w:w="3145" w:type="dxa"/>
            <w:shd w:val="clear" w:color="auto" w:fill="auto"/>
          </w:tcPr>
          <w:p w14:paraId="0AC69FC6" w14:textId="77777777" w:rsidR="008873D2" w:rsidRDefault="004B79B4">
            <w:pPr>
              <w:rPr>
                <w:rFonts w:cstheme="minorHAnsi"/>
              </w:rPr>
            </w:pPr>
            <w:r>
              <w:rPr>
                <w:rFonts w:cstheme="minorHAnsi"/>
              </w:rPr>
              <w:lastRenderedPageBreak/>
              <w:t>Traffic model</w:t>
            </w:r>
          </w:p>
        </w:tc>
        <w:tc>
          <w:tcPr>
            <w:tcW w:w="4860" w:type="dxa"/>
            <w:shd w:val="clear" w:color="auto" w:fill="auto"/>
          </w:tcPr>
          <w:p w14:paraId="0AC69FC7" w14:textId="77777777" w:rsidR="008873D2" w:rsidRDefault="004B79B4">
            <w:pPr>
              <w:rPr>
                <w:rFonts w:cstheme="minorHAnsi"/>
              </w:rPr>
            </w:pPr>
            <w:r>
              <w:rPr>
                <w:rFonts w:cstheme="minorHAnsi"/>
              </w:rPr>
              <w:t xml:space="preserve">Use 36.889 Table A.1.1. </w:t>
            </w:r>
          </w:p>
          <w:p w14:paraId="0AC69FC8" w14:textId="77777777" w:rsidR="008873D2" w:rsidRDefault="004B79B4">
            <w:pPr>
              <w:rPr>
                <w:rFonts w:cstheme="minorHAnsi"/>
              </w:rPr>
            </w:pPr>
            <w:r>
              <w:rPr>
                <w:rFonts w:cstheme="minorHAnsi"/>
              </w:rPr>
              <w:t>Note: Results based on the mixed traffic models can be used to determine the design.</w:t>
            </w:r>
          </w:p>
        </w:tc>
      </w:tr>
      <w:tr w:rsidR="008873D2" w14:paraId="0AC69FCC" w14:textId="77777777">
        <w:trPr>
          <w:jc w:val="center"/>
        </w:trPr>
        <w:tc>
          <w:tcPr>
            <w:tcW w:w="3145" w:type="dxa"/>
            <w:shd w:val="clear" w:color="auto" w:fill="auto"/>
          </w:tcPr>
          <w:p w14:paraId="0AC69FCA" w14:textId="77777777" w:rsidR="008873D2" w:rsidRDefault="004B79B4">
            <w:pPr>
              <w:rPr>
                <w:rFonts w:cstheme="minorHAnsi"/>
              </w:rPr>
            </w:pPr>
            <w:r>
              <w:rPr>
                <w:rFonts w:cstheme="minorHAnsi"/>
              </w:rPr>
              <w:t>UE/STA to UE/STA link pathloss model</w:t>
            </w:r>
          </w:p>
        </w:tc>
        <w:tc>
          <w:tcPr>
            <w:tcW w:w="4860" w:type="dxa"/>
            <w:shd w:val="clear" w:color="auto" w:fill="auto"/>
          </w:tcPr>
          <w:p w14:paraId="0AC69FCB" w14:textId="77777777" w:rsidR="008873D2" w:rsidRDefault="004B79B4">
            <w:pPr>
              <w:rPr>
                <w:rFonts w:cstheme="minorHAnsi"/>
              </w:rPr>
            </w:pPr>
            <w:r>
              <w:rPr>
                <w:rFonts w:cstheme="minorHAnsi"/>
              </w:rPr>
              <w:t>Directly use UMi street canyon pathloss model with proper d_3D with UMi street canyon LOS probability</w:t>
            </w:r>
          </w:p>
        </w:tc>
      </w:tr>
      <w:tr w:rsidR="008873D2" w14:paraId="0AC69FCF" w14:textId="77777777">
        <w:trPr>
          <w:jc w:val="center"/>
        </w:trPr>
        <w:tc>
          <w:tcPr>
            <w:tcW w:w="3145" w:type="dxa"/>
            <w:shd w:val="clear" w:color="auto" w:fill="auto"/>
          </w:tcPr>
          <w:p w14:paraId="0AC69FCD" w14:textId="77777777" w:rsidR="008873D2" w:rsidRDefault="004B79B4">
            <w:pPr>
              <w:rPr>
                <w:rFonts w:cstheme="minorHAnsi"/>
              </w:rPr>
            </w:pPr>
            <w:r>
              <w:rPr>
                <w:rFonts w:cstheme="minorHAnsi"/>
              </w:rPr>
              <w:t>gNB to gNB link pathloss model</w:t>
            </w:r>
          </w:p>
        </w:tc>
        <w:tc>
          <w:tcPr>
            <w:tcW w:w="4860" w:type="dxa"/>
            <w:shd w:val="clear" w:color="auto" w:fill="auto"/>
          </w:tcPr>
          <w:p w14:paraId="0AC69FCE" w14:textId="77777777" w:rsidR="008873D2" w:rsidRDefault="004B79B4">
            <w:pPr>
              <w:rPr>
                <w:rFonts w:cstheme="minorHAnsi"/>
              </w:rPr>
            </w:pPr>
            <w:r>
              <w:rPr>
                <w:rFonts w:cstheme="minorHAnsi"/>
              </w:rPr>
              <w:t>Directly use UMi street canyon pathloss model with proper d_3D with UMi street canyon LOS probability</w:t>
            </w:r>
          </w:p>
        </w:tc>
      </w:tr>
    </w:tbl>
    <w:p w14:paraId="0AC69FD0" w14:textId="77777777" w:rsidR="008873D2" w:rsidRDefault="008873D2"/>
    <w:p w14:paraId="0AC69FD1" w14:textId="77777777" w:rsidR="008873D2" w:rsidRDefault="004B79B4">
      <w:r>
        <w:t>An email discussion was assigned to further fine tune the parameters (A and X) on the layout of the simulation, targeting Augest 2</w:t>
      </w:r>
      <w:r>
        <w:rPr>
          <w:vertAlign w:val="superscript"/>
        </w:rPr>
        <w:t>nd</w:t>
      </w:r>
      <w:r>
        <w:t xml:space="preserve"> for a decision. The email discussion is organized into two steps:</w:t>
      </w:r>
    </w:p>
    <w:p w14:paraId="0AC69FD2" w14:textId="77777777" w:rsidR="008873D2" w:rsidRDefault="004B79B4">
      <w:pPr>
        <w:pStyle w:val="1"/>
        <w:widowControl/>
        <w:numPr>
          <w:ilvl w:val="0"/>
          <w:numId w:val="7"/>
        </w:numPr>
        <w:contextualSpacing w:val="0"/>
        <w:jc w:val="left"/>
        <w:rPr>
          <w:kern w:val="0"/>
          <w:lang w:val="en-US" w:eastAsia="zh-CN"/>
        </w:rPr>
      </w:pPr>
      <w:r>
        <w:t>Step 1: Generating the necessary cdfs</w:t>
      </w:r>
    </w:p>
    <w:p w14:paraId="0AC69FD3" w14:textId="77777777" w:rsidR="008873D2" w:rsidRDefault="004B79B4">
      <w:pPr>
        <w:pStyle w:val="1"/>
        <w:widowControl/>
        <w:numPr>
          <w:ilvl w:val="1"/>
          <w:numId w:val="7"/>
        </w:numPr>
        <w:contextualSpacing w:val="0"/>
        <w:jc w:val="left"/>
      </w:pPr>
      <w:r>
        <w:t>Target a deadline of 6/15/18</w:t>
      </w:r>
    </w:p>
    <w:p w14:paraId="0AC69FD4" w14:textId="77777777" w:rsidR="008873D2" w:rsidRDefault="004B79B4">
      <w:pPr>
        <w:pStyle w:val="1"/>
        <w:widowControl/>
        <w:numPr>
          <w:ilvl w:val="1"/>
          <w:numId w:val="7"/>
        </w:numPr>
        <w:contextualSpacing w:val="0"/>
        <w:jc w:val="left"/>
      </w:pPr>
      <w:r>
        <w:t>Companies to provide serving cell received power cdf for a sweep of A parameters for each sub-scenario</w:t>
      </w:r>
    </w:p>
    <w:p w14:paraId="0AC69FD5" w14:textId="77777777" w:rsidR="008873D2" w:rsidRDefault="004B79B4">
      <w:pPr>
        <w:pStyle w:val="1"/>
        <w:widowControl/>
        <w:numPr>
          <w:ilvl w:val="1"/>
          <w:numId w:val="7"/>
        </w:numPr>
        <w:contextualSpacing w:val="0"/>
        <w:jc w:val="left"/>
      </w:pPr>
      <w:r>
        <w:t>We will send out a word document and excel sheet in a few days like what we did for the indoor calibration.</w:t>
      </w:r>
    </w:p>
    <w:p w14:paraId="0AC69FD6" w14:textId="77777777" w:rsidR="008873D2" w:rsidRDefault="004B79B4">
      <w:pPr>
        <w:pStyle w:val="1"/>
        <w:widowControl/>
        <w:numPr>
          <w:ilvl w:val="0"/>
          <w:numId w:val="7"/>
        </w:numPr>
        <w:contextualSpacing w:val="0"/>
        <w:jc w:val="left"/>
      </w:pPr>
      <w:r>
        <w:t>Step 2: Further discussion on agreeing on the X value and selecting an A parameter</w:t>
      </w:r>
    </w:p>
    <w:p w14:paraId="0AC69FD7" w14:textId="77777777" w:rsidR="008873D2" w:rsidRDefault="004B79B4">
      <w:pPr>
        <w:pStyle w:val="1"/>
        <w:widowControl/>
        <w:numPr>
          <w:ilvl w:val="1"/>
          <w:numId w:val="7"/>
        </w:numPr>
        <w:contextualSpacing w:val="0"/>
        <w:jc w:val="left"/>
      </w:pPr>
      <w:r>
        <w:t>Target an agreement on 8/2/18</w:t>
      </w:r>
    </w:p>
    <w:p w14:paraId="0AC69FD8" w14:textId="4F3B4724" w:rsidR="008873D2" w:rsidRDefault="008873D2"/>
    <w:p w14:paraId="3025001A" w14:textId="154C009B" w:rsidR="006E3B00" w:rsidRDefault="006E3B00">
      <w:r>
        <w:t>The outcome of the email discussion is summarized in section 2.2 and 2.3.</w:t>
      </w:r>
    </w:p>
    <w:p w14:paraId="0AC69FDB" w14:textId="17E30563" w:rsidR="008873D2" w:rsidRDefault="004B79B4" w:rsidP="00FC00CF">
      <w:pPr>
        <w:pStyle w:val="Heading2"/>
      </w:pPr>
      <w:r>
        <w:t>Step 1</w:t>
      </w:r>
      <w:r w:rsidR="000B453F">
        <w:t>:</w:t>
      </w:r>
      <w:r>
        <w:t xml:space="preserve"> </w:t>
      </w:r>
      <w:r w:rsidR="00FC00CF">
        <w:t>C</w:t>
      </w:r>
      <w:r>
        <w:t>alibration</w:t>
      </w:r>
      <w:r w:rsidR="00FC00CF">
        <w:t xml:space="preserve"> of RSSI CDFs</w:t>
      </w:r>
    </w:p>
    <w:p w14:paraId="0AC6A001" w14:textId="2D4EB77C" w:rsidR="008873D2" w:rsidRDefault="004B79B4">
      <w:r>
        <w:t>12 companies provided calibration results for serving cell RSSI distribution for scenario 1 and scenario 2. The percentile at -72dBm for each layout options are summarized in</w:t>
      </w:r>
      <w:r w:rsidR="006E3B00">
        <w:t xml:space="preserve"> </w:t>
      </w:r>
      <w:r w:rsidR="006E3B00">
        <w:fldChar w:fldCharType="begin"/>
      </w:r>
      <w:r w:rsidR="006E3B00">
        <w:instrText xml:space="preserve"> REF _Ref522376850 \h </w:instrText>
      </w:r>
      <w:r w:rsidR="006E3B00">
        <w:fldChar w:fldCharType="separate"/>
      </w:r>
      <w:r w:rsidR="006E3B00">
        <w:t xml:space="preserve">Table </w:t>
      </w:r>
      <w:r w:rsidR="006E3B00">
        <w:rPr>
          <w:noProof/>
        </w:rPr>
        <w:t>1</w:t>
      </w:r>
      <w:r w:rsidR="006E3B00">
        <w:fldChar w:fldCharType="end"/>
      </w:r>
      <w:r w:rsidR="006E3B00">
        <w:t xml:space="preserve">and </w:t>
      </w:r>
      <w:r w:rsidR="006E3B00">
        <w:fldChar w:fldCharType="begin"/>
      </w:r>
      <w:r w:rsidR="006E3B00">
        <w:instrText xml:space="preserve"> REF _Ref522376853 \h </w:instrText>
      </w:r>
      <w:r w:rsidR="006E3B00">
        <w:fldChar w:fldCharType="separate"/>
      </w:r>
      <w:r w:rsidR="006E3B00">
        <w:t xml:space="preserve">Table </w:t>
      </w:r>
      <w:r w:rsidR="006E3B00">
        <w:rPr>
          <w:noProof/>
        </w:rPr>
        <w:t>2</w:t>
      </w:r>
      <w:r w:rsidR="006E3B00">
        <w:fldChar w:fldCharType="end"/>
      </w:r>
      <w:r w:rsidR="006E3B00">
        <w:t xml:space="preserve"> for scenario 1 and 2 respectively</w:t>
      </w:r>
      <w:r>
        <w:t>.</w:t>
      </w:r>
    </w:p>
    <w:p w14:paraId="0AC6A002" w14:textId="35A8829E" w:rsidR="008873D2" w:rsidRDefault="004B79B4">
      <w:pPr>
        <w:pStyle w:val="Caption"/>
      </w:pPr>
      <w:bookmarkStart w:id="4" w:name="_Ref522376850"/>
      <w:r>
        <w:t xml:space="preserve">Table </w:t>
      </w:r>
      <w:r>
        <w:fldChar w:fldCharType="begin"/>
      </w:r>
      <w:r>
        <w:instrText xml:space="preserve"> SEQ Table \* ARABIC </w:instrText>
      </w:r>
      <w:r>
        <w:fldChar w:fldCharType="separate"/>
      </w:r>
      <w:r w:rsidR="00965E3F">
        <w:rPr>
          <w:noProof/>
        </w:rPr>
        <w:t>1</w:t>
      </w:r>
      <w:r>
        <w:fldChar w:fldCharType="end"/>
      </w:r>
      <w:bookmarkEnd w:id="4"/>
      <w:r>
        <w:t>. Percentile of -72dBm point for UE serving cell received power for scenario 1</w:t>
      </w:r>
    </w:p>
    <w:tbl>
      <w:tblPr>
        <w:tblStyle w:val="TableGrid"/>
        <w:tblW w:w="8849" w:type="dxa"/>
        <w:jc w:val="center"/>
        <w:tblLayout w:type="fixed"/>
        <w:tblLook w:val="04A0" w:firstRow="1" w:lastRow="0" w:firstColumn="1" w:lastColumn="0" w:noHBand="0" w:noVBand="1"/>
      </w:tblPr>
      <w:tblGrid>
        <w:gridCol w:w="1393"/>
        <w:gridCol w:w="928"/>
        <w:gridCol w:w="1088"/>
        <w:gridCol w:w="1088"/>
        <w:gridCol w:w="1088"/>
        <w:gridCol w:w="1088"/>
        <w:gridCol w:w="1088"/>
        <w:gridCol w:w="1088"/>
      </w:tblGrid>
      <w:tr w:rsidR="008873D2" w14:paraId="0AC6A00B" w14:textId="77777777">
        <w:trPr>
          <w:trHeight w:val="20"/>
          <w:jc w:val="center"/>
        </w:trPr>
        <w:tc>
          <w:tcPr>
            <w:tcW w:w="1393" w:type="dxa"/>
          </w:tcPr>
          <w:p w14:paraId="0AC6A003" w14:textId="77777777" w:rsidR="008873D2" w:rsidRDefault="008873D2">
            <w:pPr>
              <w:spacing w:before="0"/>
              <w:jc w:val="center"/>
              <w:rPr>
                <w:b/>
              </w:rPr>
            </w:pPr>
          </w:p>
        </w:tc>
        <w:tc>
          <w:tcPr>
            <w:tcW w:w="928" w:type="dxa"/>
          </w:tcPr>
          <w:p w14:paraId="0AC6A004" w14:textId="77777777" w:rsidR="008873D2" w:rsidRDefault="004B79B4">
            <w:pPr>
              <w:spacing w:before="0"/>
              <w:jc w:val="center"/>
              <w:rPr>
                <w:b/>
              </w:rPr>
            </w:pPr>
            <w:r>
              <w:rPr>
                <w:b/>
              </w:rPr>
              <w:t>A=1.0</w:t>
            </w:r>
          </w:p>
        </w:tc>
        <w:tc>
          <w:tcPr>
            <w:tcW w:w="1088" w:type="dxa"/>
          </w:tcPr>
          <w:p w14:paraId="0AC6A005" w14:textId="77777777" w:rsidR="008873D2" w:rsidRDefault="004B79B4">
            <w:pPr>
              <w:spacing w:before="0"/>
              <w:jc w:val="center"/>
              <w:rPr>
                <w:b/>
              </w:rPr>
            </w:pPr>
            <w:r>
              <w:rPr>
                <w:b/>
              </w:rPr>
              <w:t>A=1.2</w:t>
            </w:r>
          </w:p>
        </w:tc>
        <w:tc>
          <w:tcPr>
            <w:tcW w:w="1088" w:type="dxa"/>
          </w:tcPr>
          <w:p w14:paraId="0AC6A006" w14:textId="77777777" w:rsidR="008873D2" w:rsidRDefault="004B79B4">
            <w:pPr>
              <w:spacing w:before="0"/>
              <w:jc w:val="center"/>
              <w:rPr>
                <w:b/>
              </w:rPr>
            </w:pPr>
            <w:r>
              <w:rPr>
                <w:b/>
              </w:rPr>
              <w:t>A=1.4</w:t>
            </w:r>
          </w:p>
        </w:tc>
        <w:tc>
          <w:tcPr>
            <w:tcW w:w="1088" w:type="dxa"/>
          </w:tcPr>
          <w:p w14:paraId="0AC6A007" w14:textId="77777777" w:rsidR="008873D2" w:rsidRDefault="004B79B4">
            <w:pPr>
              <w:spacing w:before="0"/>
              <w:jc w:val="center"/>
              <w:rPr>
                <w:b/>
              </w:rPr>
            </w:pPr>
            <w:r>
              <w:rPr>
                <w:b/>
              </w:rPr>
              <w:t>A=1.6</w:t>
            </w:r>
          </w:p>
        </w:tc>
        <w:tc>
          <w:tcPr>
            <w:tcW w:w="1088" w:type="dxa"/>
          </w:tcPr>
          <w:p w14:paraId="0AC6A008" w14:textId="77777777" w:rsidR="008873D2" w:rsidRDefault="004B79B4">
            <w:pPr>
              <w:spacing w:before="0"/>
              <w:jc w:val="center"/>
              <w:rPr>
                <w:b/>
              </w:rPr>
            </w:pPr>
            <w:r>
              <w:rPr>
                <w:b/>
              </w:rPr>
              <w:t>A=1.8</w:t>
            </w:r>
          </w:p>
        </w:tc>
        <w:tc>
          <w:tcPr>
            <w:tcW w:w="1088" w:type="dxa"/>
          </w:tcPr>
          <w:p w14:paraId="0AC6A009" w14:textId="77777777" w:rsidR="008873D2" w:rsidRDefault="004B79B4">
            <w:pPr>
              <w:spacing w:before="0"/>
              <w:jc w:val="center"/>
              <w:rPr>
                <w:b/>
              </w:rPr>
            </w:pPr>
            <w:r>
              <w:rPr>
                <w:b/>
              </w:rPr>
              <w:t>A=2.0</w:t>
            </w:r>
          </w:p>
        </w:tc>
        <w:tc>
          <w:tcPr>
            <w:tcW w:w="1088" w:type="dxa"/>
          </w:tcPr>
          <w:p w14:paraId="0AC6A00A" w14:textId="77777777" w:rsidR="008873D2" w:rsidRDefault="004B79B4">
            <w:pPr>
              <w:spacing w:before="0"/>
              <w:jc w:val="center"/>
              <w:rPr>
                <w:b/>
              </w:rPr>
            </w:pPr>
            <w:r>
              <w:rPr>
                <w:b/>
              </w:rPr>
              <w:t>A=3.0</w:t>
            </w:r>
          </w:p>
        </w:tc>
      </w:tr>
      <w:tr w:rsidR="008873D2" w14:paraId="0AC6A014" w14:textId="77777777">
        <w:trPr>
          <w:trHeight w:val="20"/>
          <w:jc w:val="center"/>
        </w:trPr>
        <w:tc>
          <w:tcPr>
            <w:tcW w:w="1393" w:type="dxa"/>
          </w:tcPr>
          <w:p w14:paraId="0AC6A00C" w14:textId="77777777" w:rsidR="008873D2" w:rsidRDefault="004B79B4">
            <w:pPr>
              <w:spacing w:before="0"/>
            </w:pPr>
            <w:r>
              <w:t>Qualcomm</w:t>
            </w:r>
          </w:p>
        </w:tc>
        <w:tc>
          <w:tcPr>
            <w:tcW w:w="928" w:type="dxa"/>
          </w:tcPr>
          <w:p w14:paraId="0AC6A00D" w14:textId="77777777" w:rsidR="008873D2" w:rsidRDefault="004B79B4">
            <w:pPr>
              <w:spacing w:before="0"/>
            </w:pPr>
            <w:r>
              <w:t>5.4%</w:t>
            </w:r>
          </w:p>
        </w:tc>
        <w:tc>
          <w:tcPr>
            <w:tcW w:w="1088" w:type="dxa"/>
          </w:tcPr>
          <w:p w14:paraId="0AC6A00E" w14:textId="77777777" w:rsidR="008873D2" w:rsidRDefault="004B79B4">
            <w:pPr>
              <w:spacing w:before="0"/>
            </w:pPr>
            <w:r>
              <w:t>12.7%</w:t>
            </w:r>
          </w:p>
        </w:tc>
        <w:tc>
          <w:tcPr>
            <w:tcW w:w="1088" w:type="dxa"/>
          </w:tcPr>
          <w:p w14:paraId="0AC6A00F" w14:textId="77777777" w:rsidR="008873D2" w:rsidRDefault="004B79B4">
            <w:pPr>
              <w:spacing w:before="0"/>
            </w:pPr>
            <w:r>
              <w:t>19.2%</w:t>
            </w:r>
          </w:p>
        </w:tc>
        <w:tc>
          <w:tcPr>
            <w:tcW w:w="1088" w:type="dxa"/>
          </w:tcPr>
          <w:p w14:paraId="0AC6A010" w14:textId="77777777" w:rsidR="008873D2" w:rsidRDefault="004B79B4">
            <w:pPr>
              <w:spacing w:before="0"/>
            </w:pPr>
            <w:r>
              <w:t>25.6%</w:t>
            </w:r>
          </w:p>
        </w:tc>
        <w:tc>
          <w:tcPr>
            <w:tcW w:w="1088" w:type="dxa"/>
          </w:tcPr>
          <w:p w14:paraId="0AC6A011" w14:textId="77777777" w:rsidR="008873D2" w:rsidRDefault="004B79B4">
            <w:pPr>
              <w:spacing w:before="0"/>
            </w:pPr>
            <w:r>
              <w:t>30.2%</w:t>
            </w:r>
          </w:p>
        </w:tc>
        <w:tc>
          <w:tcPr>
            <w:tcW w:w="1088" w:type="dxa"/>
          </w:tcPr>
          <w:p w14:paraId="0AC6A012" w14:textId="77777777" w:rsidR="008873D2" w:rsidRDefault="004B79B4">
            <w:pPr>
              <w:spacing w:before="0"/>
            </w:pPr>
            <w:r>
              <w:t>34.8%</w:t>
            </w:r>
          </w:p>
        </w:tc>
        <w:tc>
          <w:tcPr>
            <w:tcW w:w="1088" w:type="dxa"/>
          </w:tcPr>
          <w:p w14:paraId="0AC6A013" w14:textId="77777777" w:rsidR="008873D2" w:rsidRDefault="008873D2">
            <w:pPr>
              <w:spacing w:before="0"/>
            </w:pPr>
          </w:p>
        </w:tc>
      </w:tr>
      <w:tr w:rsidR="008873D2" w14:paraId="0AC6A01D" w14:textId="77777777">
        <w:trPr>
          <w:trHeight w:val="20"/>
          <w:jc w:val="center"/>
        </w:trPr>
        <w:tc>
          <w:tcPr>
            <w:tcW w:w="1393" w:type="dxa"/>
          </w:tcPr>
          <w:p w14:paraId="0AC6A015" w14:textId="77777777" w:rsidR="008873D2" w:rsidRDefault="004B79B4">
            <w:pPr>
              <w:spacing w:before="0"/>
            </w:pPr>
            <w:r>
              <w:t>Intel</w:t>
            </w:r>
          </w:p>
        </w:tc>
        <w:tc>
          <w:tcPr>
            <w:tcW w:w="928" w:type="dxa"/>
          </w:tcPr>
          <w:p w14:paraId="0AC6A016" w14:textId="77777777" w:rsidR="008873D2" w:rsidRDefault="004B79B4">
            <w:pPr>
              <w:spacing w:before="0"/>
            </w:pPr>
            <w:r>
              <w:t>3.4%</w:t>
            </w:r>
          </w:p>
        </w:tc>
        <w:tc>
          <w:tcPr>
            <w:tcW w:w="1088" w:type="dxa"/>
          </w:tcPr>
          <w:p w14:paraId="0AC6A017" w14:textId="77777777" w:rsidR="008873D2" w:rsidRDefault="004B79B4">
            <w:pPr>
              <w:spacing w:before="0"/>
            </w:pPr>
            <w:r>
              <w:t>10.8%</w:t>
            </w:r>
          </w:p>
        </w:tc>
        <w:tc>
          <w:tcPr>
            <w:tcW w:w="1088" w:type="dxa"/>
          </w:tcPr>
          <w:p w14:paraId="0AC6A018" w14:textId="77777777" w:rsidR="008873D2" w:rsidRDefault="004B79B4">
            <w:pPr>
              <w:spacing w:before="0"/>
            </w:pPr>
            <w:r>
              <w:t>17.2%</w:t>
            </w:r>
          </w:p>
        </w:tc>
        <w:tc>
          <w:tcPr>
            <w:tcW w:w="1088" w:type="dxa"/>
          </w:tcPr>
          <w:p w14:paraId="0AC6A019" w14:textId="77777777" w:rsidR="008873D2" w:rsidRDefault="004B79B4">
            <w:pPr>
              <w:spacing w:before="0"/>
            </w:pPr>
            <w:r>
              <w:t>25.7%</w:t>
            </w:r>
          </w:p>
        </w:tc>
        <w:tc>
          <w:tcPr>
            <w:tcW w:w="1088" w:type="dxa"/>
          </w:tcPr>
          <w:p w14:paraId="0AC6A01A" w14:textId="77777777" w:rsidR="008873D2" w:rsidRDefault="004B79B4">
            <w:pPr>
              <w:spacing w:before="0"/>
            </w:pPr>
            <w:r>
              <w:t>30.3%</w:t>
            </w:r>
          </w:p>
        </w:tc>
        <w:tc>
          <w:tcPr>
            <w:tcW w:w="1088" w:type="dxa"/>
          </w:tcPr>
          <w:p w14:paraId="0AC6A01B" w14:textId="77777777" w:rsidR="008873D2" w:rsidRDefault="004B79B4">
            <w:pPr>
              <w:spacing w:before="0"/>
            </w:pPr>
            <w:r>
              <w:t>37.0%</w:t>
            </w:r>
          </w:p>
        </w:tc>
        <w:tc>
          <w:tcPr>
            <w:tcW w:w="1088" w:type="dxa"/>
          </w:tcPr>
          <w:p w14:paraId="0AC6A01C" w14:textId="77777777" w:rsidR="008873D2" w:rsidRDefault="004B79B4">
            <w:pPr>
              <w:spacing w:before="0"/>
            </w:pPr>
            <w:r>
              <w:t>47.9%</w:t>
            </w:r>
          </w:p>
        </w:tc>
      </w:tr>
      <w:tr w:rsidR="008873D2" w14:paraId="0AC6A026" w14:textId="77777777">
        <w:trPr>
          <w:trHeight w:val="20"/>
          <w:jc w:val="center"/>
        </w:trPr>
        <w:tc>
          <w:tcPr>
            <w:tcW w:w="1393" w:type="dxa"/>
          </w:tcPr>
          <w:p w14:paraId="0AC6A01E" w14:textId="77777777" w:rsidR="008873D2" w:rsidRDefault="004B79B4">
            <w:pPr>
              <w:spacing w:before="0"/>
            </w:pPr>
            <w:r>
              <w:t>LG</w:t>
            </w:r>
          </w:p>
        </w:tc>
        <w:tc>
          <w:tcPr>
            <w:tcW w:w="928" w:type="dxa"/>
          </w:tcPr>
          <w:p w14:paraId="0AC6A01F" w14:textId="77777777" w:rsidR="008873D2" w:rsidRDefault="004B79B4">
            <w:pPr>
              <w:spacing w:before="0"/>
            </w:pPr>
            <w:r>
              <w:t>5.8%</w:t>
            </w:r>
          </w:p>
        </w:tc>
        <w:tc>
          <w:tcPr>
            <w:tcW w:w="1088" w:type="dxa"/>
          </w:tcPr>
          <w:p w14:paraId="0AC6A020" w14:textId="77777777" w:rsidR="008873D2" w:rsidRDefault="004B79B4">
            <w:pPr>
              <w:spacing w:before="0"/>
            </w:pPr>
            <w:r>
              <w:t>12.6%</w:t>
            </w:r>
          </w:p>
        </w:tc>
        <w:tc>
          <w:tcPr>
            <w:tcW w:w="1088" w:type="dxa"/>
          </w:tcPr>
          <w:p w14:paraId="0AC6A021" w14:textId="77777777" w:rsidR="008873D2" w:rsidRDefault="004B79B4">
            <w:pPr>
              <w:spacing w:before="0"/>
            </w:pPr>
            <w:r>
              <w:t>20.3%</w:t>
            </w:r>
          </w:p>
        </w:tc>
        <w:tc>
          <w:tcPr>
            <w:tcW w:w="1088" w:type="dxa"/>
          </w:tcPr>
          <w:p w14:paraId="0AC6A022" w14:textId="77777777" w:rsidR="008873D2" w:rsidRDefault="004B79B4">
            <w:pPr>
              <w:spacing w:before="0"/>
            </w:pPr>
            <w:r>
              <w:t>27.5%</w:t>
            </w:r>
          </w:p>
        </w:tc>
        <w:tc>
          <w:tcPr>
            <w:tcW w:w="1088" w:type="dxa"/>
          </w:tcPr>
          <w:p w14:paraId="0AC6A023" w14:textId="77777777" w:rsidR="008873D2" w:rsidRDefault="004B79B4">
            <w:pPr>
              <w:spacing w:before="0"/>
            </w:pPr>
            <w:r>
              <w:t>33.3%</w:t>
            </w:r>
          </w:p>
        </w:tc>
        <w:tc>
          <w:tcPr>
            <w:tcW w:w="1088" w:type="dxa"/>
          </w:tcPr>
          <w:p w14:paraId="0AC6A024" w14:textId="77777777" w:rsidR="008873D2" w:rsidRDefault="004B79B4">
            <w:pPr>
              <w:spacing w:before="0"/>
            </w:pPr>
            <w:r>
              <w:t>37.7%</w:t>
            </w:r>
          </w:p>
        </w:tc>
        <w:tc>
          <w:tcPr>
            <w:tcW w:w="1088" w:type="dxa"/>
          </w:tcPr>
          <w:p w14:paraId="0AC6A025" w14:textId="77777777" w:rsidR="008873D2" w:rsidRDefault="008873D2">
            <w:pPr>
              <w:spacing w:before="0"/>
            </w:pPr>
          </w:p>
        </w:tc>
      </w:tr>
      <w:tr w:rsidR="008873D2" w14:paraId="0AC6A02F" w14:textId="77777777">
        <w:trPr>
          <w:trHeight w:val="20"/>
          <w:jc w:val="center"/>
        </w:trPr>
        <w:tc>
          <w:tcPr>
            <w:tcW w:w="1393" w:type="dxa"/>
          </w:tcPr>
          <w:p w14:paraId="0AC6A027" w14:textId="77777777" w:rsidR="008873D2" w:rsidRDefault="004B79B4">
            <w:pPr>
              <w:spacing w:before="0"/>
            </w:pPr>
            <w:r>
              <w:rPr>
                <w:lang w:eastAsia="zh-CN"/>
              </w:rPr>
              <w:t xml:space="preserve">InterDigital </w:t>
            </w:r>
          </w:p>
        </w:tc>
        <w:tc>
          <w:tcPr>
            <w:tcW w:w="928" w:type="dxa"/>
          </w:tcPr>
          <w:p w14:paraId="0AC6A028" w14:textId="77777777" w:rsidR="008873D2" w:rsidRDefault="004B79B4">
            <w:pPr>
              <w:spacing w:before="0"/>
            </w:pPr>
            <w:r>
              <w:rPr>
                <w:lang w:eastAsia="zh-CN"/>
              </w:rPr>
              <w:t>4.4%</w:t>
            </w:r>
          </w:p>
        </w:tc>
        <w:tc>
          <w:tcPr>
            <w:tcW w:w="1088" w:type="dxa"/>
          </w:tcPr>
          <w:p w14:paraId="0AC6A029" w14:textId="77777777" w:rsidR="008873D2" w:rsidRDefault="004B79B4">
            <w:pPr>
              <w:spacing w:before="0"/>
            </w:pPr>
            <w:r>
              <w:rPr>
                <w:lang w:eastAsia="zh-CN"/>
              </w:rPr>
              <w:t>9.4%</w:t>
            </w:r>
          </w:p>
        </w:tc>
        <w:tc>
          <w:tcPr>
            <w:tcW w:w="1088" w:type="dxa"/>
          </w:tcPr>
          <w:p w14:paraId="0AC6A02A" w14:textId="77777777" w:rsidR="008873D2" w:rsidRDefault="004B79B4">
            <w:pPr>
              <w:spacing w:before="0"/>
            </w:pPr>
            <w:r>
              <w:rPr>
                <w:lang w:eastAsia="zh-CN"/>
              </w:rPr>
              <w:t>18%</w:t>
            </w:r>
          </w:p>
        </w:tc>
        <w:tc>
          <w:tcPr>
            <w:tcW w:w="1088" w:type="dxa"/>
          </w:tcPr>
          <w:p w14:paraId="0AC6A02B" w14:textId="77777777" w:rsidR="008873D2" w:rsidRDefault="004B79B4">
            <w:pPr>
              <w:spacing w:before="0"/>
            </w:pPr>
            <w:r>
              <w:rPr>
                <w:lang w:eastAsia="zh-CN"/>
              </w:rPr>
              <w:t>24.5%</w:t>
            </w:r>
          </w:p>
        </w:tc>
        <w:tc>
          <w:tcPr>
            <w:tcW w:w="1088" w:type="dxa"/>
          </w:tcPr>
          <w:p w14:paraId="0AC6A02C" w14:textId="77777777" w:rsidR="008873D2" w:rsidRDefault="004B79B4">
            <w:pPr>
              <w:spacing w:before="0"/>
            </w:pPr>
            <w:r>
              <w:rPr>
                <w:lang w:eastAsia="zh-CN"/>
              </w:rPr>
              <w:t>32.7%</w:t>
            </w:r>
          </w:p>
        </w:tc>
        <w:tc>
          <w:tcPr>
            <w:tcW w:w="1088" w:type="dxa"/>
          </w:tcPr>
          <w:p w14:paraId="0AC6A02D" w14:textId="77777777" w:rsidR="008873D2" w:rsidRDefault="004B79B4">
            <w:pPr>
              <w:spacing w:before="0"/>
            </w:pPr>
            <w:r>
              <w:rPr>
                <w:lang w:eastAsia="zh-CN"/>
              </w:rPr>
              <w:t>35.9%</w:t>
            </w:r>
          </w:p>
        </w:tc>
        <w:tc>
          <w:tcPr>
            <w:tcW w:w="1088" w:type="dxa"/>
          </w:tcPr>
          <w:p w14:paraId="0AC6A02E" w14:textId="77777777" w:rsidR="008873D2" w:rsidRDefault="008873D2">
            <w:pPr>
              <w:spacing w:before="0"/>
            </w:pPr>
          </w:p>
        </w:tc>
      </w:tr>
      <w:tr w:rsidR="008873D2" w14:paraId="0AC6A038" w14:textId="77777777">
        <w:trPr>
          <w:trHeight w:val="20"/>
          <w:jc w:val="center"/>
        </w:trPr>
        <w:tc>
          <w:tcPr>
            <w:tcW w:w="1393" w:type="dxa"/>
          </w:tcPr>
          <w:p w14:paraId="0AC6A030" w14:textId="77777777" w:rsidR="008873D2" w:rsidRDefault="004B79B4">
            <w:pPr>
              <w:spacing w:before="0"/>
            </w:pPr>
            <w:r>
              <w:t>Ericsson</w:t>
            </w:r>
          </w:p>
        </w:tc>
        <w:tc>
          <w:tcPr>
            <w:tcW w:w="928" w:type="dxa"/>
          </w:tcPr>
          <w:p w14:paraId="0AC6A031" w14:textId="77777777" w:rsidR="008873D2" w:rsidRDefault="004B79B4">
            <w:pPr>
              <w:spacing w:before="0"/>
            </w:pPr>
            <w:r>
              <w:t>3.3%</w:t>
            </w:r>
          </w:p>
        </w:tc>
        <w:tc>
          <w:tcPr>
            <w:tcW w:w="1088" w:type="dxa"/>
          </w:tcPr>
          <w:p w14:paraId="0AC6A032" w14:textId="77777777" w:rsidR="008873D2" w:rsidRDefault="004B79B4">
            <w:pPr>
              <w:spacing w:before="0"/>
            </w:pPr>
            <w:r>
              <w:t>9.5%</w:t>
            </w:r>
          </w:p>
        </w:tc>
        <w:tc>
          <w:tcPr>
            <w:tcW w:w="1088" w:type="dxa"/>
          </w:tcPr>
          <w:p w14:paraId="0AC6A033" w14:textId="77777777" w:rsidR="008873D2" w:rsidRDefault="004B79B4">
            <w:pPr>
              <w:spacing w:before="0"/>
            </w:pPr>
            <w:r>
              <w:t>16.9%</w:t>
            </w:r>
          </w:p>
        </w:tc>
        <w:tc>
          <w:tcPr>
            <w:tcW w:w="1088" w:type="dxa"/>
          </w:tcPr>
          <w:p w14:paraId="0AC6A034" w14:textId="77777777" w:rsidR="008873D2" w:rsidRDefault="004B79B4">
            <w:pPr>
              <w:spacing w:before="0"/>
            </w:pPr>
            <w:r>
              <w:t>24.7%</w:t>
            </w:r>
          </w:p>
        </w:tc>
        <w:tc>
          <w:tcPr>
            <w:tcW w:w="1088" w:type="dxa"/>
          </w:tcPr>
          <w:p w14:paraId="0AC6A035" w14:textId="77777777" w:rsidR="008873D2" w:rsidRDefault="004B79B4">
            <w:pPr>
              <w:spacing w:before="0"/>
            </w:pPr>
            <w:r>
              <w:t>32%</w:t>
            </w:r>
          </w:p>
        </w:tc>
        <w:tc>
          <w:tcPr>
            <w:tcW w:w="1088" w:type="dxa"/>
          </w:tcPr>
          <w:p w14:paraId="0AC6A036" w14:textId="77777777" w:rsidR="008873D2" w:rsidRDefault="004B79B4">
            <w:pPr>
              <w:spacing w:before="0"/>
            </w:pPr>
            <w:r>
              <w:t>36.3%</w:t>
            </w:r>
          </w:p>
        </w:tc>
        <w:tc>
          <w:tcPr>
            <w:tcW w:w="1088" w:type="dxa"/>
          </w:tcPr>
          <w:p w14:paraId="0AC6A037" w14:textId="77777777" w:rsidR="008873D2" w:rsidRDefault="008873D2">
            <w:pPr>
              <w:spacing w:before="0"/>
            </w:pPr>
          </w:p>
        </w:tc>
      </w:tr>
      <w:tr w:rsidR="008873D2" w14:paraId="0AC6A041" w14:textId="77777777">
        <w:trPr>
          <w:trHeight w:val="20"/>
          <w:jc w:val="center"/>
        </w:trPr>
        <w:tc>
          <w:tcPr>
            <w:tcW w:w="1393" w:type="dxa"/>
          </w:tcPr>
          <w:p w14:paraId="0AC6A039" w14:textId="77777777" w:rsidR="008873D2" w:rsidRDefault="004B79B4">
            <w:pPr>
              <w:spacing w:before="0"/>
            </w:pPr>
            <w:r>
              <w:t>MediaTek</w:t>
            </w:r>
          </w:p>
        </w:tc>
        <w:tc>
          <w:tcPr>
            <w:tcW w:w="928" w:type="dxa"/>
          </w:tcPr>
          <w:p w14:paraId="0AC6A03A" w14:textId="77777777" w:rsidR="008873D2" w:rsidRDefault="004B79B4">
            <w:pPr>
              <w:spacing w:before="0"/>
            </w:pPr>
            <w:r>
              <w:t>4.2%</w:t>
            </w:r>
          </w:p>
        </w:tc>
        <w:tc>
          <w:tcPr>
            <w:tcW w:w="1088" w:type="dxa"/>
          </w:tcPr>
          <w:p w14:paraId="0AC6A03B" w14:textId="77777777" w:rsidR="008873D2" w:rsidRDefault="004B79B4">
            <w:pPr>
              <w:spacing w:before="0"/>
            </w:pPr>
            <w:r>
              <w:t>12.0%</w:t>
            </w:r>
          </w:p>
        </w:tc>
        <w:tc>
          <w:tcPr>
            <w:tcW w:w="1088" w:type="dxa"/>
          </w:tcPr>
          <w:p w14:paraId="0AC6A03C" w14:textId="77777777" w:rsidR="008873D2" w:rsidRDefault="004B79B4">
            <w:pPr>
              <w:spacing w:before="0"/>
            </w:pPr>
            <w:r>
              <w:t>17.2%</w:t>
            </w:r>
          </w:p>
        </w:tc>
        <w:tc>
          <w:tcPr>
            <w:tcW w:w="1088" w:type="dxa"/>
          </w:tcPr>
          <w:p w14:paraId="0AC6A03D" w14:textId="77777777" w:rsidR="008873D2" w:rsidRDefault="004B79B4">
            <w:pPr>
              <w:spacing w:before="0"/>
            </w:pPr>
            <w:r>
              <w:t>24.7%</w:t>
            </w:r>
          </w:p>
        </w:tc>
        <w:tc>
          <w:tcPr>
            <w:tcW w:w="1088" w:type="dxa"/>
          </w:tcPr>
          <w:p w14:paraId="0AC6A03E" w14:textId="77777777" w:rsidR="008873D2" w:rsidRDefault="004B79B4">
            <w:pPr>
              <w:spacing w:before="0"/>
            </w:pPr>
            <w:r>
              <w:t>31.7%</w:t>
            </w:r>
          </w:p>
        </w:tc>
        <w:tc>
          <w:tcPr>
            <w:tcW w:w="1088" w:type="dxa"/>
          </w:tcPr>
          <w:p w14:paraId="0AC6A03F" w14:textId="77777777" w:rsidR="008873D2" w:rsidRDefault="004B79B4">
            <w:pPr>
              <w:spacing w:before="0"/>
            </w:pPr>
            <w:r>
              <w:t>36.5%</w:t>
            </w:r>
          </w:p>
        </w:tc>
        <w:tc>
          <w:tcPr>
            <w:tcW w:w="1088" w:type="dxa"/>
          </w:tcPr>
          <w:p w14:paraId="0AC6A040" w14:textId="77777777" w:rsidR="008873D2" w:rsidRDefault="008873D2">
            <w:pPr>
              <w:spacing w:before="0"/>
            </w:pPr>
          </w:p>
        </w:tc>
      </w:tr>
      <w:tr w:rsidR="008873D2" w14:paraId="0AC6A04A" w14:textId="77777777">
        <w:trPr>
          <w:trHeight w:val="20"/>
          <w:jc w:val="center"/>
        </w:trPr>
        <w:tc>
          <w:tcPr>
            <w:tcW w:w="1393" w:type="dxa"/>
          </w:tcPr>
          <w:p w14:paraId="0AC6A042" w14:textId="77777777" w:rsidR="008873D2" w:rsidRDefault="004B79B4">
            <w:pPr>
              <w:spacing w:before="0"/>
            </w:pPr>
            <w:r>
              <w:rPr>
                <w:lang w:val="en-US" w:eastAsia="zh-CN"/>
              </w:rPr>
              <w:t>ZTE</w:t>
            </w:r>
          </w:p>
        </w:tc>
        <w:tc>
          <w:tcPr>
            <w:tcW w:w="928" w:type="dxa"/>
          </w:tcPr>
          <w:p w14:paraId="0AC6A043" w14:textId="77777777" w:rsidR="008873D2" w:rsidRDefault="004B79B4">
            <w:pPr>
              <w:spacing w:before="0"/>
            </w:pPr>
            <w:r>
              <w:rPr>
                <w:lang w:val="en-US" w:eastAsia="zh-CN"/>
              </w:rPr>
              <w:t>4.2%</w:t>
            </w:r>
          </w:p>
        </w:tc>
        <w:tc>
          <w:tcPr>
            <w:tcW w:w="1088" w:type="dxa"/>
          </w:tcPr>
          <w:p w14:paraId="0AC6A044" w14:textId="77777777" w:rsidR="008873D2" w:rsidRDefault="004B79B4">
            <w:pPr>
              <w:spacing w:before="0"/>
            </w:pPr>
            <w:r>
              <w:rPr>
                <w:lang w:val="en-US" w:eastAsia="zh-CN"/>
              </w:rPr>
              <w:t>10.3%</w:t>
            </w:r>
          </w:p>
        </w:tc>
        <w:tc>
          <w:tcPr>
            <w:tcW w:w="1088" w:type="dxa"/>
          </w:tcPr>
          <w:p w14:paraId="0AC6A045" w14:textId="77777777" w:rsidR="008873D2" w:rsidRDefault="004B79B4">
            <w:pPr>
              <w:spacing w:before="0"/>
            </w:pPr>
            <w:r>
              <w:rPr>
                <w:lang w:val="en-US" w:eastAsia="zh-CN"/>
              </w:rPr>
              <w:t>17.8%</w:t>
            </w:r>
          </w:p>
        </w:tc>
        <w:tc>
          <w:tcPr>
            <w:tcW w:w="1088" w:type="dxa"/>
          </w:tcPr>
          <w:p w14:paraId="0AC6A046" w14:textId="77777777" w:rsidR="008873D2" w:rsidRDefault="004B79B4">
            <w:pPr>
              <w:spacing w:before="0"/>
            </w:pPr>
            <w:r>
              <w:rPr>
                <w:lang w:val="en-US" w:eastAsia="zh-CN"/>
              </w:rPr>
              <w:t>26.6%</w:t>
            </w:r>
          </w:p>
        </w:tc>
        <w:tc>
          <w:tcPr>
            <w:tcW w:w="1088" w:type="dxa"/>
          </w:tcPr>
          <w:p w14:paraId="0AC6A047" w14:textId="77777777" w:rsidR="008873D2" w:rsidRDefault="004B79B4">
            <w:pPr>
              <w:spacing w:before="0"/>
            </w:pPr>
            <w:r>
              <w:rPr>
                <w:lang w:val="en-US" w:eastAsia="zh-CN"/>
              </w:rPr>
              <w:t>32.5%</w:t>
            </w:r>
          </w:p>
        </w:tc>
        <w:tc>
          <w:tcPr>
            <w:tcW w:w="1088" w:type="dxa"/>
          </w:tcPr>
          <w:p w14:paraId="0AC6A048" w14:textId="77777777" w:rsidR="008873D2" w:rsidRDefault="004B79B4">
            <w:pPr>
              <w:spacing w:before="0"/>
            </w:pPr>
            <w:r>
              <w:rPr>
                <w:lang w:val="en-US" w:eastAsia="zh-CN"/>
              </w:rPr>
              <w:t>36.3%</w:t>
            </w:r>
          </w:p>
        </w:tc>
        <w:tc>
          <w:tcPr>
            <w:tcW w:w="1088" w:type="dxa"/>
          </w:tcPr>
          <w:p w14:paraId="0AC6A049" w14:textId="77777777" w:rsidR="008873D2" w:rsidRDefault="008873D2">
            <w:pPr>
              <w:spacing w:before="0"/>
            </w:pPr>
          </w:p>
        </w:tc>
      </w:tr>
      <w:tr w:rsidR="008873D2" w14:paraId="0AC6A053" w14:textId="77777777">
        <w:trPr>
          <w:trHeight w:val="20"/>
          <w:jc w:val="center"/>
        </w:trPr>
        <w:tc>
          <w:tcPr>
            <w:tcW w:w="1393" w:type="dxa"/>
          </w:tcPr>
          <w:p w14:paraId="0AC6A04B" w14:textId="77777777" w:rsidR="008873D2" w:rsidRDefault="004B79B4">
            <w:pPr>
              <w:spacing w:before="0"/>
            </w:pPr>
            <w:r>
              <w:t>Samsung</w:t>
            </w:r>
          </w:p>
        </w:tc>
        <w:tc>
          <w:tcPr>
            <w:tcW w:w="928" w:type="dxa"/>
          </w:tcPr>
          <w:p w14:paraId="0AC6A04C" w14:textId="77777777" w:rsidR="008873D2" w:rsidRDefault="004B79B4">
            <w:pPr>
              <w:spacing w:before="0"/>
            </w:pPr>
            <w:r>
              <w:t>5.8%</w:t>
            </w:r>
          </w:p>
        </w:tc>
        <w:tc>
          <w:tcPr>
            <w:tcW w:w="1088" w:type="dxa"/>
          </w:tcPr>
          <w:p w14:paraId="0AC6A04D" w14:textId="77777777" w:rsidR="008873D2" w:rsidRDefault="004B79B4">
            <w:pPr>
              <w:spacing w:before="0"/>
            </w:pPr>
            <w:r>
              <w:t>12.5%</w:t>
            </w:r>
          </w:p>
        </w:tc>
        <w:tc>
          <w:tcPr>
            <w:tcW w:w="1088" w:type="dxa"/>
          </w:tcPr>
          <w:p w14:paraId="0AC6A04E" w14:textId="77777777" w:rsidR="008873D2" w:rsidRDefault="004B79B4">
            <w:pPr>
              <w:spacing w:before="0"/>
            </w:pPr>
            <w:r>
              <w:t>19.1%</w:t>
            </w:r>
          </w:p>
        </w:tc>
        <w:tc>
          <w:tcPr>
            <w:tcW w:w="1088" w:type="dxa"/>
          </w:tcPr>
          <w:p w14:paraId="0AC6A04F" w14:textId="77777777" w:rsidR="008873D2" w:rsidRDefault="004B79B4">
            <w:pPr>
              <w:spacing w:before="0"/>
            </w:pPr>
            <w:r>
              <w:t>25.4%</w:t>
            </w:r>
          </w:p>
        </w:tc>
        <w:tc>
          <w:tcPr>
            <w:tcW w:w="1088" w:type="dxa"/>
          </w:tcPr>
          <w:p w14:paraId="0AC6A050" w14:textId="77777777" w:rsidR="008873D2" w:rsidRDefault="004B79B4">
            <w:pPr>
              <w:spacing w:before="0"/>
            </w:pPr>
            <w:r>
              <w:t>31.1%</w:t>
            </w:r>
          </w:p>
        </w:tc>
        <w:tc>
          <w:tcPr>
            <w:tcW w:w="1088" w:type="dxa"/>
          </w:tcPr>
          <w:p w14:paraId="0AC6A051" w14:textId="77777777" w:rsidR="008873D2" w:rsidRDefault="004B79B4">
            <w:pPr>
              <w:spacing w:before="0"/>
            </w:pPr>
            <w:r>
              <w:t>36.8%</w:t>
            </w:r>
          </w:p>
        </w:tc>
        <w:tc>
          <w:tcPr>
            <w:tcW w:w="1088" w:type="dxa"/>
          </w:tcPr>
          <w:p w14:paraId="0AC6A052" w14:textId="77777777" w:rsidR="008873D2" w:rsidRDefault="008873D2">
            <w:pPr>
              <w:spacing w:before="0"/>
            </w:pPr>
          </w:p>
        </w:tc>
      </w:tr>
      <w:tr w:rsidR="008873D2" w14:paraId="0AC6A05C" w14:textId="77777777">
        <w:trPr>
          <w:trHeight w:val="20"/>
          <w:jc w:val="center"/>
        </w:trPr>
        <w:tc>
          <w:tcPr>
            <w:tcW w:w="1393" w:type="dxa"/>
          </w:tcPr>
          <w:p w14:paraId="0AC6A054" w14:textId="77777777" w:rsidR="008873D2" w:rsidRDefault="004B79B4">
            <w:pPr>
              <w:spacing w:before="0"/>
            </w:pPr>
            <w:r>
              <w:t>Nokia</w:t>
            </w:r>
          </w:p>
        </w:tc>
        <w:tc>
          <w:tcPr>
            <w:tcW w:w="928" w:type="dxa"/>
          </w:tcPr>
          <w:p w14:paraId="0AC6A055" w14:textId="77777777" w:rsidR="008873D2" w:rsidRDefault="004B79B4">
            <w:pPr>
              <w:spacing w:before="0"/>
            </w:pPr>
            <w:r>
              <w:t>7.0%</w:t>
            </w:r>
          </w:p>
        </w:tc>
        <w:tc>
          <w:tcPr>
            <w:tcW w:w="1088" w:type="dxa"/>
          </w:tcPr>
          <w:p w14:paraId="0AC6A056" w14:textId="77777777" w:rsidR="008873D2" w:rsidRDefault="004B79B4">
            <w:pPr>
              <w:spacing w:before="0"/>
            </w:pPr>
            <w:r>
              <w:t>14.8%</w:t>
            </w:r>
          </w:p>
        </w:tc>
        <w:tc>
          <w:tcPr>
            <w:tcW w:w="1088" w:type="dxa"/>
          </w:tcPr>
          <w:p w14:paraId="0AC6A057" w14:textId="77777777" w:rsidR="008873D2" w:rsidRDefault="004B79B4">
            <w:pPr>
              <w:spacing w:before="0"/>
            </w:pPr>
            <w:r>
              <w:t>21.2%</w:t>
            </w:r>
          </w:p>
        </w:tc>
        <w:tc>
          <w:tcPr>
            <w:tcW w:w="1088" w:type="dxa"/>
          </w:tcPr>
          <w:p w14:paraId="0AC6A058" w14:textId="77777777" w:rsidR="008873D2" w:rsidRDefault="004B79B4">
            <w:pPr>
              <w:spacing w:before="0"/>
            </w:pPr>
            <w:r>
              <w:t>27.9</w:t>
            </w:r>
          </w:p>
        </w:tc>
        <w:tc>
          <w:tcPr>
            <w:tcW w:w="1088" w:type="dxa"/>
          </w:tcPr>
          <w:p w14:paraId="0AC6A059" w14:textId="77777777" w:rsidR="008873D2" w:rsidRDefault="004B79B4">
            <w:pPr>
              <w:spacing w:before="0"/>
            </w:pPr>
            <w:r>
              <w:t>33.2%</w:t>
            </w:r>
          </w:p>
        </w:tc>
        <w:tc>
          <w:tcPr>
            <w:tcW w:w="1088" w:type="dxa"/>
          </w:tcPr>
          <w:p w14:paraId="0AC6A05A" w14:textId="77777777" w:rsidR="008873D2" w:rsidRDefault="004B79B4">
            <w:pPr>
              <w:spacing w:before="0"/>
            </w:pPr>
            <w:r>
              <w:t>38.2%</w:t>
            </w:r>
          </w:p>
        </w:tc>
        <w:tc>
          <w:tcPr>
            <w:tcW w:w="1088" w:type="dxa"/>
          </w:tcPr>
          <w:p w14:paraId="0AC6A05B" w14:textId="77777777" w:rsidR="008873D2" w:rsidRDefault="008873D2">
            <w:pPr>
              <w:spacing w:before="0"/>
            </w:pPr>
          </w:p>
        </w:tc>
      </w:tr>
      <w:tr w:rsidR="008873D2" w14:paraId="0AC6A065" w14:textId="77777777">
        <w:trPr>
          <w:trHeight w:val="20"/>
          <w:jc w:val="center"/>
        </w:trPr>
        <w:tc>
          <w:tcPr>
            <w:tcW w:w="1393" w:type="dxa"/>
          </w:tcPr>
          <w:p w14:paraId="0AC6A05D" w14:textId="77777777" w:rsidR="008873D2" w:rsidRDefault="004B79B4">
            <w:pPr>
              <w:spacing w:before="0"/>
              <w:rPr>
                <w:lang w:eastAsia="zh-CN"/>
              </w:rPr>
            </w:pPr>
            <w:r>
              <w:rPr>
                <w:lang w:eastAsia="zh-CN"/>
              </w:rPr>
              <w:t>Broadcom</w:t>
            </w:r>
          </w:p>
        </w:tc>
        <w:tc>
          <w:tcPr>
            <w:tcW w:w="928" w:type="dxa"/>
          </w:tcPr>
          <w:p w14:paraId="0AC6A05E" w14:textId="77777777" w:rsidR="008873D2" w:rsidRDefault="004B79B4">
            <w:pPr>
              <w:spacing w:before="0"/>
              <w:rPr>
                <w:lang w:eastAsia="zh-CN"/>
              </w:rPr>
            </w:pPr>
            <w:r>
              <w:rPr>
                <w:lang w:eastAsia="zh-CN"/>
              </w:rPr>
              <w:t>8.1%</w:t>
            </w:r>
          </w:p>
        </w:tc>
        <w:tc>
          <w:tcPr>
            <w:tcW w:w="1088" w:type="dxa"/>
          </w:tcPr>
          <w:p w14:paraId="0AC6A05F" w14:textId="77777777" w:rsidR="008873D2" w:rsidRDefault="004B79B4">
            <w:pPr>
              <w:spacing w:before="0"/>
              <w:rPr>
                <w:lang w:eastAsia="zh-CN"/>
              </w:rPr>
            </w:pPr>
            <w:r>
              <w:rPr>
                <w:lang w:eastAsia="zh-CN"/>
              </w:rPr>
              <w:t>13.5%</w:t>
            </w:r>
          </w:p>
        </w:tc>
        <w:tc>
          <w:tcPr>
            <w:tcW w:w="1088" w:type="dxa"/>
          </w:tcPr>
          <w:p w14:paraId="0AC6A060" w14:textId="77777777" w:rsidR="008873D2" w:rsidRDefault="004B79B4">
            <w:pPr>
              <w:spacing w:before="0"/>
              <w:rPr>
                <w:lang w:eastAsia="zh-CN"/>
              </w:rPr>
            </w:pPr>
            <w:r>
              <w:rPr>
                <w:lang w:eastAsia="zh-CN"/>
              </w:rPr>
              <w:t>17.9%</w:t>
            </w:r>
          </w:p>
        </w:tc>
        <w:tc>
          <w:tcPr>
            <w:tcW w:w="1088" w:type="dxa"/>
          </w:tcPr>
          <w:p w14:paraId="0AC6A061" w14:textId="77777777" w:rsidR="008873D2" w:rsidRDefault="004B79B4">
            <w:pPr>
              <w:spacing w:before="0"/>
              <w:rPr>
                <w:lang w:eastAsia="zh-CN"/>
              </w:rPr>
            </w:pPr>
            <w:r>
              <w:rPr>
                <w:lang w:eastAsia="zh-CN"/>
              </w:rPr>
              <w:t>22.3%</w:t>
            </w:r>
          </w:p>
        </w:tc>
        <w:tc>
          <w:tcPr>
            <w:tcW w:w="1088" w:type="dxa"/>
          </w:tcPr>
          <w:p w14:paraId="0AC6A062" w14:textId="77777777" w:rsidR="008873D2" w:rsidRDefault="004B79B4">
            <w:pPr>
              <w:spacing w:before="0"/>
              <w:rPr>
                <w:lang w:eastAsia="zh-CN"/>
              </w:rPr>
            </w:pPr>
            <w:r>
              <w:rPr>
                <w:lang w:eastAsia="zh-CN"/>
              </w:rPr>
              <w:t>27.4%</w:t>
            </w:r>
          </w:p>
        </w:tc>
        <w:tc>
          <w:tcPr>
            <w:tcW w:w="1088" w:type="dxa"/>
          </w:tcPr>
          <w:p w14:paraId="0AC6A063" w14:textId="77777777" w:rsidR="008873D2" w:rsidRDefault="004B79B4">
            <w:pPr>
              <w:spacing w:before="0"/>
              <w:rPr>
                <w:lang w:eastAsia="zh-CN"/>
              </w:rPr>
            </w:pPr>
            <w:r>
              <w:rPr>
                <w:lang w:eastAsia="zh-CN"/>
              </w:rPr>
              <w:t>30.8%</w:t>
            </w:r>
          </w:p>
        </w:tc>
        <w:tc>
          <w:tcPr>
            <w:tcW w:w="1088" w:type="dxa"/>
          </w:tcPr>
          <w:p w14:paraId="0AC6A064" w14:textId="77777777" w:rsidR="008873D2" w:rsidRDefault="008873D2">
            <w:pPr>
              <w:spacing w:before="0"/>
              <w:rPr>
                <w:lang w:eastAsia="zh-CN"/>
              </w:rPr>
            </w:pPr>
          </w:p>
        </w:tc>
      </w:tr>
      <w:tr w:rsidR="008873D2" w14:paraId="0AC6A06E" w14:textId="77777777">
        <w:trPr>
          <w:trHeight w:val="20"/>
          <w:jc w:val="center"/>
        </w:trPr>
        <w:tc>
          <w:tcPr>
            <w:tcW w:w="1393" w:type="dxa"/>
          </w:tcPr>
          <w:p w14:paraId="0AC6A066" w14:textId="77777777" w:rsidR="008873D2" w:rsidRDefault="004B79B4">
            <w:pPr>
              <w:spacing w:before="0"/>
              <w:rPr>
                <w:lang w:eastAsia="zh-CN"/>
              </w:rPr>
            </w:pPr>
            <w:r>
              <w:rPr>
                <w:rFonts w:hint="eastAsia"/>
                <w:lang w:eastAsia="zh-CN"/>
              </w:rPr>
              <w:t>vivo</w:t>
            </w:r>
          </w:p>
        </w:tc>
        <w:tc>
          <w:tcPr>
            <w:tcW w:w="928" w:type="dxa"/>
          </w:tcPr>
          <w:p w14:paraId="0AC6A067" w14:textId="77777777" w:rsidR="008873D2" w:rsidRDefault="004B79B4">
            <w:pPr>
              <w:spacing w:before="0"/>
              <w:rPr>
                <w:lang w:eastAsia="zh-CN"/>
              </w:rPr>
            </w:pPr>
            <w:r>
              <w:rPr>
                <w:rFonts w:hint="eastAsia"/>
                <w:lang w:eastAsia="zh-CN"/>
              </w:rPr>
              <w:t>3.6%</w:t>
            </w:r>
          </w:p>
        </w:tc>
        <w:tc>
          <w:tcPr>
            <w:tcW w:w="1088" w:type="dxa"/>
          </w:tcPr>
          <w:p w14:paraId="0AC6A068" w14:textId="77777777" w:rsidR="008873D2" w:rsidRDefault="004B79B4">
            <w:pPr>
              <w:spacing w:before="0"/>
              <w:rPr>
                <w:lang w:eastAsia="zh-CN"/>
              </w:rPr>
            </w:pPr>
            <w:r>
              <w:rPr>
                <w:rFonts w:hint="eastAsia"/>
                <w:lang w:eastAsia="zh-CN"/>
              </w:rPr>
              <w:t>9.1%</w:t>
            </w:r>
          </w:p>
        </w:tc>
        <w:tc>
          <w:tcPr>
            <w:tcW w:w="1088" w:type="dxa"/>
          </w:tcPr>
          <w:p w14:paraId="0AC6A069" w14:textId="77777777" w:rsidR="008873D2" w:rsidRDefault="004B79B4">
            <w:pPr>
              <w:spacing w:before="0"/>
              <w:rPr>
                <w:lang w:eastAsia="zh-CN"/>
              </w:rPr>
            </w:pPr>
            <w:r>
              <w:rPr>
                <w:rFonts w:hint="eastAsia"/>
                <w:lang w:eastAsia="zh-CN"/>
              </w:rPr>
              <w:t>17.8%</w:t>
            </w:r>
          </w:p>
        </w:tc>
        <w:tc>
          <w:tcPr>
            <w:tcW w:w="1088" w:type="dxa"/>
          </w:tcPr>
          <w:p w14:paraId="0AC6A06A" w14:textId="77777777" w:rsidR="008873D2" w:rsidRDefault="004B79B4">
            <w:pPr>
              <w:spacing w:before="0"/>
              <w:rPr>
                <w:lang w:eastAsia="zh-CN"/>
              </w:rPr>
            </w:pPr>
            <w:r>
              <w:rPr>
                <w:rFonts w:hint="eastAsia"/>
                <w:lang w:eastAsia="zh-CN"/>
              </w:rPr>
              <w:t>24.2%</w:t>
            </w:r>
          </w:p>
        </w:tc>
        <w:tc>
          <w:tcPr>
            <w:tcW w:w="1088" w:type="dxa"/>
          </w:tcPr>
          <w:p w14:paraId="0AC6A06B" w14:textId="77777777" w:rsidR="008873D2" w:rsidRDefault="004B79B4">
            <w:pPr>
              <w:spacing w:before="0"/>
              <w:rPr>
                <w:lang w:eastAsia="zh-CN"/>
              </w:rPr>
            </w:pPr>
            <w:r>
              <w:rPr>
                <w:rFonts w:hint="eastAsia"/>
                <w:lang w:eastAsia="zh-CN"/>
              </w:rPr>
              <w:t>36.1%</w:t>
            </w:r>
          </w:p>
        </w:tc>
        <w:tc>
          <w:tcPr>
            <w:tcW w:w="1088" w:type="dxa"/>
          </w:tcPr>
          <w:p w14:paraId="0AC6A06C" w14:textId="77777777" w:rsidR="008873D2" w:rsidRDefault="004B79B4">
            <w:pPr>
              <w:spacing w:before="0"/>
              <w:rPr>
                <w:lang w:eastAsia="zh-CN"/>
              </w:rPr>
            </w:pPr>
            <w:r>
              <w:rPr>
                <w:rFonts w:hint="eastAsia"/>
                <w:lang w:eastAsia="zh-CN"/>
              </w:rPr>
              <w:t>39.1%</w:t>
            </w:r>
          </w:p>
        </w:tc>
        <w:tc>
          <w:tcPr>
            <w:tcW w:w="1088" w:type="dxa"/>
          </w:tcPr>
          <w:p w14:paraId="0AC6A06D" w14:textId="77777777" w:rsidR="008873D2" w:rsidRDefault="008873D2">
            <w:pPr>
              <w:spacing w:before="0"/>
              <w:rPr>
                <w:lang w:eastAsia="zh-CN"/>
              </w:rPr>
            </w:pPr>
          </w:p>
        </w:tc>
      </w:tr>
      <w:tr w:rsidR="008873D2" w14:paraId="0AC6A077" w14:textId="77777777">
        <w:trPr>
          <w:trHeight w:val="20"/>
          <w:jc w:val="center"/>
        </w:trPr>
        <w:tc>
          <w:tcPr>
            <w:tcW w:w="1393" w:type="dxa"/>
          </w:tcPr>
          <w:p w14:paraId="0AC6A06F" w14:textId="77777777" w:rsidR="008873D2" w:rsidRDefault="004B79B4">
            <w:pPr>
              <w:spacing w:before="0"/>
              <w:rPr>
                <w:lang w:eastAsia="zh-CN"/>
              </w:rPr>
            </w:pPr>
            <w:r>
              <w:rPr>
                <w:lang w:eastAsia="zh-CN"/>
              </w:rPr>
              <w:t>Huawei</w:t>
            </w:r>
          </w:p>
        </w:tc>
        <w:tc>
          <w:tcPr>
            <w:tcW w:w="928" w:type="dxa"/>
          </w:tcPr>
          <w:p w14:paraId="0AC6A070" w14:textId="77777777" w:rsidR="008873D2" w:rsidRDefault="004B79B4">
            <w:pPr>
              <w:spacing w:before="0"/>
              <w:rPr>
                <w:lang w:eastAsia="zh-CN"/>
              </w:rPr>
            </w:pPr>
            <w:r>
              <w:rPr>
                <w:lang w:eastAsia="zh-CN"/>
              </w:rPr>
              <w:t>7.4%</w:t>
            </w:r>
          </w:p>
        </w:tc>
        <w:tc>
          <w:tcPr>
            <w:tcW w:w="1088" w:type="dxa"/>
          </w:tcPr>
          <w:p w14:paraId="0AC6A071" w14:textId="77777777" w:rsidR="008873D2" w:rsidRDefault="004B79B4">
            <w:pPr>
              <w:spacing w:before="0"/>
              <w:rPr>
                <w:lang w:eastAsia="zh-CN"/>
              </w:rPr>
            </w:pPr>
            <w:r>
              <w:rPr>
                <w:lang w:eastAsia="zh-CN"/>
              </w:rPr>
              <w:t>14.3%</w:t>
            </w:r>
          </w:p>
        </w:tc>
        <w:tc>
          <w:tcPr>
            <w:tcW w:w="1088" w:type="dxa"/>
          </w:tcPr>
          <w:p w14:paraId="0AC6A072" w14:textId="77777777" w:rsidR="008873D2" w:rsidRDefault="004B79B4">
            <w:pPr>
              <w:spacing w:before="0"/>
              <w:rPr>
                <w:lang w:eastAsia="zh-CN"/>
              </w:rPr>
            </w:pPr>
            <w:r>
              <w:rPr>
                <w:lang w:eastAsia="zh-CN"/>
              </w:rPr>
              <w:t>21.9%</w:t>
            </w:r>
          </w:p>
        </w:tc>
        <w:tc>
          <w:tcPr>
            <w:tcW w:w="1088" w:type="dxa"/>
          </w:tcPr>
          <w:p w14:paraId="0AC6A073" w14:textId="77777777" w:rsidR="008873D2" w:rsidRDefault="004B79B4">
            <w:pPr>
              <w:spacing w:before="0"/>
              <w:rPr>
                <w:lang w:eastAsia="zh-CN"/>
              </w:rPr>
            </w:pPr>
            <w:r>
              <w:rPr>
                <w:lang w:eastAsia="zh-CN"/>
              </w:rPr>
              <w:t>28.4%</w:t>
            </w:r>
          </w:p>
        </w:tc>
        <w:tc>
          <w:tcPr>
            <w:tcW w:w="1088" w:type="dxa"/>
          </w:tcPr>
          <w:p w14:paraId="0AC6A074" w14:textId="77777777" w:rsidR="008873D2" w:rsidRDefault="004B79B4">
            <w:pPr>
              <w:spacing w:before="0"/>
              <w:rPr>
                <w:lang w:eastAsia="zh-CN"/>
              </w:rPr>
            </w:pPr>
            <w:r>
              <w:rPr>
                <w:lang w:eastAsia="zh-CN"/>
              </w:rPr>
              <w:t>33.4%</w:t>
            </w:r>
          </w:p>
        </w:tc>
        <w:tc>
          <w:tcPr>
            <w:tcW w:w="1088" w:type="dxa"/>
          </w:tcPr>
          <w:p w14:paraId="0AC6A075" w14:textId="77777777" w:rsidR="008873D2" w:rsidRDefault="004B79B4">
            <w:pPr>
              <w:spacing w:before="0"/>
              <w:rPr>
                <w:lang w:eastAsia="zh-CN"/>
              </w:rPr>
            </w:pPr>
            <w:r>
              <w:rPr>
                <w:lang w:eastAsia="zh-CN"/>
              </w:rPr>
              <w:t>37.8%</w:t>
            </w:r>
          </w:p>
        </w:tc>
        <w:tc>
          <w:tcPr>
            <w:tcW w:w="1088" w:type="dxa"/>
          </w:tcPr>
          <w:p w14:paraId="0AC6A076" w14:textId="77777777" w:rsidR="008873D2" w:rsidRDefault="008873D2">
            <w:pPr>
              <w:spacing w:before="0"/>
              <w:rPr>
                <w:lang w:eastAsia="zh-CN"/>
              </w:rPr>
            </w:pPr>
          </w:p>
        </w:tc>
      </w:tr>
      <w:tr w:rsidR="008873D2" w14:paraId="0AC6A080" w14:textId="77777777">
        <w:trPr>
          <w:trHeight w:val="20"/>
          <w:jc w:val="center"/>
        </w:trPr>
        <w:tc>
          <w:tcPr>
            <w:tcW w:w="1393" w:type="dxa"/>
            <w:vAlign w:val="bottom"/>
          </w:tcPr>
          <w:p w14:paraId="0AC6A078" w14:textId="77777777" w:rsidR="008873D2" w:rsidRDefault="004B79B4">
            <w:pPr>
              <w:spacing w:before="0"/>
              <w:rPr>
                <w:lang w:eastAsia="zh-CN"/>
              </w:rPr>
            </w:pPr>
            <w:r>
              <w:rPr>
                <w:lang w:eastAsia="zh-CN"/>
              </w:rPr>
              <w:t>Average</w:t>
            </w:r>
          </w:p>
        </w:tc>
        <w:tc>
          <w:tcPr>
            <w:tcW w:w="928" w:type="dxa"/>
            <w:vAlign w:val="bottom"/>
          </w:tcPr>
          <w:p w14:paraId="0AC6A079" w14:textId="77777777" w:rsidR="008873D2" w:rsidRDefault="004B79B4">
            <w:pPr>
              <w:spacing w:before="0"/>
              <w:rPr>
                <w:lang w:eastAsia="zh-CN"/>
              </w:rPr>
            </w:pPr>
            <w:r>
              <w:rPr>
                <w:lang w:eastAsia="zh-CN"/>
              </w:rPr>
              <w:t>5.16%</w:t>
            </w:r>
          </w:p>
        </w:tc>
        <w:tc>
          <w:tcPr>
            <w:tcW w:w="1088" w:type="dxa"/>
            <w:vAlign w:val="bottom"/>
          </w:tcPr>
          <w:p w14:paraId="0AC6A07A" w14:textId="77777777" w:rsidR="008873D2" w:rsidRDefault="004B79B4">
            <w:pPr>
              <w:spacing w:before="0"/>
              <w:rPr>
                <w:lang w:eastAsia="zh-CN"/>
              </w:rPr>
            </w:pPr>
            <w:r>
              <w:rPr>
                <w:lang w:eastAsia="zh-CN"/>
              </w:rPr>
              <w:t>11.81%</w:t>
            </w:r>
          </w:p>
        </w:tc>
        <w:tc>
          <w:tcPr>
            <w:tcW w:w="1088" w:type="dxa"/>
            <w:vAlign w:val="bottom"/>
          </w:tcPr>
          <w:p w14:paraId="0AC6A07B" w14:textId="77777777" w:rsidR="008873D2" w:rsidRDefault="004B79B4">
            <w:pPr>
              <w:spacing w:before="0"/>
              <w:rPr>
                <w:lang w:eastAsia="zh-CN"/>
              </w:rPr>
            </w:pPr>
            <w:r>
              <w:rPr>
                <w:lang w:eastAsia="zh-CN"/>
              </w:rPr>
              <w:t>18.48%</w:t>
            </w:r>
          </w:p>
        </w:tc>
        <w:tc>
          <w:tcPr>
            <w:tcW w:w="1088" w:type="dxa"/>
            <w:vAlign w:val="bottom"/>
          </w:tcPr>
          <w:p w14:paraId="0AC6A07C" w14:textId="77777777" w:rsidR="008873D2" w:rsidRDefault="004B79B4">
            <w:pPr>
              <w:spacing w:before="0"/>
              <w:rPr>
                <w:lang w:eastAsia="zh-CN"/>
              </w:rPr>
            </w:pPr>
            <w:r>
              <w:rPr>
                <w:lang w:eastAsia="zh-CN"/>
              </w:rPr>
              <w:t>25.49%</w:t>
            </w:r>
          </w:p>
        </w:tc>
        <w:tc>
          <w:tcPr>
            <w:tcW w:w="1088" w:type="dxa"/>
            <w:vAlign w:val="bottom"/>
          </w:tcPr>
          <w:p w14:paraId="0AC6A07D" w14:textId="77777777" w:rsidR="008873D2" w:rsidRDefault="004B79B4">
            <w:pPr>
              <w:spacing w:before="0"/>
              <w:rPr>
                <w:lang w:eastAsia="zh-CN"/>
              </w:rPr>
            </w:pPr>
            <w:r>
              <w:rPr>
                <w:lang w:eastAsia="zh-CN"/>
              </w:rPr>
              <w:t>31.44%</w:t>
            </w:r>
          </w:p>
        </w:tc>
        <w:tc>
          <w:tcPr>
            <w:tcW w:w="1088" w:type="dxa"/>
            <w:vAlign w:val="bottom"/>
          </w:tcPr>
          <w:p w14:paraId="0AC6A07E" w14:textId="77777777" w:rsidR="008873D2" w:rsidRDefault="004B79B4">
            <w:pPr>
              <w:spacing w:before="0"/>
              <w:rPr>
                <w:lang w:eastAsia="zh-CN"/>
              </w:rPr>
            </w:pPr>
            <w:r>
              <w:rPr>
                <w:lang w:eastAsia="zh-CN"/>
              </w:rPr>
              <w:t>36.03%</w:t>
            </w:r>
          </w:p>
        </w:tc>
        <w:tc>
          <w:tcPr>
            <w:tcW w:w="1088" w:type="dxa"/>
          </w:tcPr>
          <w:p w14:paraId="0AC6A07F" w14:textId="77777777" w:rsidR="008873D2" w:rsidRDefault="008873D2">
            <w:pPr>
              <w:spacing w:before="0"/>
              <w:rPr>
                <w:lang w:eastAsia="zh-CN"/>
              </w:rPr>
            </w:pPr>
          </w:p>
        </w:tc>
      </w:tr>
    </w:tbl>
    <w:p w14:paraId="0AC6A081" w14:textId="77777777" w:rsidR="008873D2" w:rsidRDefault="008873D2"/>
    <w:p w14:paraId="0AC6A082" w14:textId="67B17F9D" w:rsidR="008873D2" w:rsidRDefault="004B79B4">
      <w:pPr>
        <w:pStyle w:val="Caption"/>
      </w:pPr>
      <w:bookmarkStart w:id="5" w:name="_Ref522376853"/>
      <w:r>
        <w:t xml:space="preserve">Table </w:t>
      </w:r>
      <w:r>
        <w:fldChar w:fldCharType="begin"/>
      </w:r>
      <w:r>
        <w:instrText xml:space="preserve"> SEQ Table \* ARABIC </w:instrText>
      </w:r>
      <w:r>
        <w:fldChar w:fldCharType="separate"/>
      </w:r>
      <w:r w:rsidR="00965E3F">
        <w:rPr>
          <w:noProof/>
        </w:rPr>
        <w:t>2</w:t>
      </w:r>
      <w:r>
        <w:fldChar w:fldCharType="end"/>
      </w:r>
      <w:bookmarkEnd w:id="5"/>
      <w:r>
        <w:t>. Percentile of -72dBm point for UE serving cell received power for scenario 2</w:t>
      </w:r>
    </w:p>
    <w:tbl>
      <w:tblPr>
        <w:tblStyle w:val="TableGrid"/>
        <w:tblW w:w="8849" w:type="dxa"/>
        <w:jc w:val="center"/>
        <w:tblLayout w:type="fixed"/>
        <w:tblLook w:val="04A0" w:firstRow="1" w:lastRow="0" w:firstColumn="1" w:lastColumn="0" w:noHBand="0" w:noVBand="1"/>
      </w:tblPr>
      <w:tblGrid>
        <w:gridCol w:w="1393"/>
        <w:gridCol w:w="928"/>
        <w:gridCol w:w="1088"/>
        <w:gridCol w:w="1088"/>
        <w:gridCol w:w="1088"/>
        <w:gridCol w:w="1088"/>
        <w:gridCol w:w="1088"/>
        <w:gridCol w:w="1088"/>
      </w:tblGrid>
      <w:tr w:rsidR="008873D2" w14:paraId="0AC6A08B" w14:textId="77777777">
        <w:trPr>
          <w:trHeight w:val="20"/>
          <w:jc w:val="center"/>
        </w:trPr>
        <w:tc>
          <w:tcPr>
            <w:tcW w:w="1393" w:type="dxa"/>
          </w:tcPr>
          <w:p w14:paraId="0AC6A083" w14:textId="77777777" w:rsidR="008873D2" w:rsidRDefault="008873D2">
            <w:pPr>
              <w:spacing w:before="0"/>
              <w:jc w:val="center"/>
              <w:rPr>
                <w:b/>
              </w:rPr>
            </w:pPr>
          </w:p>
        </w:tc>
        <w:tc>
          <w:tcPr>
            <w:tcW w:w="928" w:type="dxa"/>
          </w:tcPr>
          <w:p w14:paraId="0AC6A084" w14:textId="77777777" w:rsidR="008873D2" w:rsidRDefault="004B79B4">
            <w:pPr>
              <w:spacing w:before="0"/>
              <w:jc w:val="center"/>
              <w:rPr>
                <w:b/>
              </w:rPr>
            </w:pPr>
            <w:r>
              <w:rPr>
                <w:b/>
              </w:rPr>
              <w:t>A=1.0</w:t>
            </w:r>
          </w:p>
        </w:tc>
        <w:tc>
          <w:tcPr>
            <w:tcW w:w="1088" w:type="dxa"/>
          </w:tcPr>
          <w:p w14:paraId="0AC6A085" w14:textId="77777777" w:rsidR="008873D2" w:rsidRDefault="004B79B4">
            <w:pPr>
              <w:spacing w:before="0"/>
              <w:jc w:val="center"/>
              <w:rPr>
                <w:b/>
              </w:rPr>
            </w:pPr>
            <w:r>
              <w:rPr>
                <w:b/>
              </w:rPr>
              <w:t>A=1.2</w:t>
            </w:r>
          </w:p>
        </w:tc>
        <w:tc>
          <w:tcPr>
            <w:tcW w:w="1088" w:type="dxa"/>
          </w:tcPr>
          <w:p w14:paraId="0AC6A086" w14:textId="77777777" w:rsidR="008873D2" w:rsidRDefault="004B79B4">
            <w:pPr>
              <w:spacing w:before="0"/>
              <w:jc w:val="center"/>
              <w:rPr>
                <w:b/>
              </w:rPr>
            </w:pPr>
            <w:r>
              <w:rPr>
                <w:b/>
              </w:rPr>
              <w:t>A=1.4</w:t>
            </w:r>
          </w:p>
        </w:tc>
        <w:tc>
          <w:tcPr>
            <w:tcW w:w="1088" w:type="dxa"/>
          </w:tcPr>
          <w:p w14:paraId="0AC6A087" w14:textId="77777777" w:rsidR="008873D2" w:rsidRDefault="004B79B4">
            <w:pPr>
              <w:spacing w:before="0"/>
              <w:jc w:val="center"/>
              <w:rPr>
                <w:b/>
              </w:rPr>
            </w:pPr>
            <w:r>
              <w:rPr>
                <w:b/>
              </w:rPr>
              <w:t>A=1.6</w:t>
            </w:r>
          </w:p>
        </w:tc>
        <w:tc>
          <w:tcPr>
            <w:tcW w:w="1088" w:type="dxa"/>
          </w:tcPr>
          <w:p w14:paraId="0AC6A088" w14:textId="77777777" w:rsidR="008873D2" w:rsidRDefault="004B79B4">
            <w:pPr>
              <w:spacing w:before="0"/>
              <w:jc w:val="center"/>
              <w:rPr>
                <w:b/>
              </w:rPr>
            </w:pPr>
            <w:r>
              <w:rPr>
                <w:b/>
              </w:rPr>
              <w:t>A=1.8</w:t>
            </w:r>
          </w:p>
        </w:tc>
        <w:tc>
          <w:tcPr>
            <w:tcW w:w="1088" w:type="dxa"/>
          </w:tcPr>
          <w:p w14:paraId="0AC6A089" w14:textId="77777777" w:rsidR="008873D2" w:rsidRDefault="004B79B4">
            <w:pPr>
              <w:spacing w:before="0"/>
              <w:jc w:val="center"/>
              <w:rPr>
                <w:b/>
              </w:rPr>
            </w:pPr>
            <w:r>
              <w:rPr>
                <w:b/>
              </w:rPr>
              <w:t>A=2.0</w:t>
            </w:r>
          </w:p>
        </w:tc>
        <w:tc>
          <w:tcPr>
            <w:tcW w:w="1088" w:type="dxa"/>
          </w:tcPr>
          <w:p w14:paraId="0AC6A08A" w14:textId="77777777" w:rsidR="008873D2" w:rsidRDefault="004B79B4">
            <w:pPr>
              <w:spacing w:before="0"/>
              <w:jc w:val="center"/>
              <w:rPr>
                <w:b/>
              </w:rPr>
            </w:pPr>
            <w:r>
              <w:rPr>
                <w:b/>
              </w:rPr>
              <w:t>A=3.0</w:t>
            </w:r>
          </w:p>
        </w:tc>
      </w:tr>
      <w:tr w:rsidR="008873D2" w14:paraId="0AC6A094" w14:textId="77777777">
        <w:trPr>
          <w:trHeight w:val="20"/>
          <w:jc w:val="center"/>
        </w:trPr>
        <w:tc>
          <w:tcPr>
            <w:tcW w:w="1393" w:type="dxa"/>
          </w:tcPr>
          <w:p w14:paraId="0AC6A08C" w14:textId="77777777" w:rsidR="008873D2" w:rsidRDefault="004B79B4">
            <w:pPr>
              <w:spacing w:before="0"/>
            </w:pPr>
            <w:r>
              <w:t>Qualcomm</w:t>
            </w:r>
          </w:p>
        </w:tc>
        <w:tc>
          <w:tcPr>
            <w:tcW w:w="928" w:type="dxa"/>
          </w:tcPr>
          <w:p w14:paraId="0AC6A08D" w14:textId="77777777" w:rsidR="008873D2" w:rsidRDefault="004B79B4">
            <w:pPr>
              <w:spacing w:before="0"/>
            </w:pPr>
            <w:r>
              <w:t>6.1%</w:t>
            </w:r>
          </w:p>
        </w:tc>
        <w:tc>
          <w:tcPr>
            <w:tcW w:w="1088" w:type="dxa"/>
          </w:tcPr>
          <w:p w14:paraId="0AC6A08E" w14:textId="77777777" w:rsidR="008873D2" w:rsidRDefault="004B79B4">
            <w:pPr>
              <w:spacing w:before="0"/>
            </w:pPr>
            <w:r>
              <w:t>13.1%</w:t>
            </w:r>
          </w:p>
        </w:tc>
        <w:tc>
          <w:tcPr>
            <w:tcW w:w="1088" w:type="dxa"/>
          </w:tcPr>
          <w:p w14:paraId="0AC6A08F" w14:textId="77777777" w:rsidR="008873D2" w:rsidRDefault="004B79B4">
            <w:pPr>
              <w:spacing w:before="0"/>
            </w:pPr>
            <w:r>
              <w:t>18.9%</w:t>
            </w:r>
          </w:p>
        </w:tc>
        <w:tc>
          <w:tcPr>
            <w:tcW w:w="1088" w:type="dxa"/>
          </w:tcPr>
          <w:p w14:paraId="0AC6A090" w14:textId="77777777" w:rsidR="008873D2" w:rsidRDefault="004B79B4">
            <w:pPr>
              <w:spacing w:before="0"/>
            </w:pPr>
            <w:r>
              <w:t>24.3%</w:t>
            </w:r>
          </w:p>
        </w:tc>
        <w:tc>
          <w:tcPr>
            <w:tcW w:w="1088" w:type="dxa"/>
          </w:tcPr>
          <w:p w14:paraId="0AC6A091" w14:textId="77777777" w:rsidR="008873D2" w:rsidRDefault="004B79B4">
            <w:pPr>
              <w:spacing w:before="0"/>
            </w:pPr>
            <w:r>
              <w:t>28.6%</w:t>
            </w:r>
          </w:p>
        </w:tc>
        <w:tc>
          <w:tcPr>
            <w:tcW w:w="1088" w:type="dxa"/>
          </w:tcPr>
          <w:p w14:paraId="0AC6A092" w14:textId="77777777" w:rsidR="008873D2" w:rsidRDefault="004B79B4">
            <w:pPr>
              <w:spacing w:before="0"/>
            </w:pPr>
            <w:r>
              <w:t>36.2%</w:t>
            </w:r>
          </w:p>
        </w:tc>
        <w:tc>
          <w:tcPr>
            <w:tcW w:w="1088" w:type="dxa"/>
          </w:tcPr>
          <w:p w14:paraId="0AC6A093" w14:textId="77777777" w:rsidR="008873D2" w:rsidRDefault="008873D2">
            <w:pPr>
              <w:spacing w:before="0"/>
            </w:pPr>
          </w:p>
        </w:tc>
      </w:tr>
      <w:tr w:rsidR="008873D2" w14:paraId="0AC6A09D" w14:textId="77777777">
        <w:trPr>
          <w:trHeight w:val="20"/>
          <w:jc w:val="center"/>
        </w:trPr>
        <w:tc>
          <w:tcPr>
            <w:tcW w:w="1393" w:type="dxa"/>
          </w:tcPr>
          <w:p w14:paraId="0AC6A095" w14:textId="77777777" w:rsidR="008873D2" w:rsidRDefault="004B79B4">
            <w:pPr>
              <w:spacing w:before="0"/>
            </w:pPr>
            <w:r>
              <w:t>Intel</w:t>
            </w:r>
          </w:p>
        </w:tc>
        <w:tc>
          <w:tcPr>
            <w:tcW w:w="928" w:type="dxa"/>
          </w:tcPr>
          <w:p w14:paraId="0AC6A096" w14:textId="77777777" w:rsidR="008873D2" w:rsidRDefault="004B79B4">
            <w:pPr>
              <w:spacing w:before="0"/>
            </w:pPr>
            <w:r>
              <w:t>4.4%</w:t>
            </w:r>
          </w:p>
        </w:tc>
        <w:tc>
          <w:tcPr>
            <w:tcW w:w="1088" w:type="dxa"/>
          </w:tcPr>
          <w:p w14:paraId="0AC6A097" w14:textId="77777777" w:rsidR="008873D2" w:rsidRDefault="004B79B4">
            <w:pPr>
              <w:spacing w:before="0"/>
            </w:pPr>
            <w:r>
              <w:t>9.4%</w:t>
            </w:r>
          </w:p>
        </w:tc>
        <w:tc>
          <w:tcPr>
            <w:tcW w:w="1088" w:type="dxa"/>
          </w:tcPr>
          <w:p w14:paraId="0AC6A098" w14:textId="77777777" w:rsidR="008873D2" w:rsidRDefault="004B79B4">
            <w:pPr>
              <w:spacing w:before="0"/>
            </w:pPr>
            <w:r>
              <w:t>17.4%</w:t>
            </w:r>
          </w:p>
        </w:tc>
        <w:tc>
          <w:tcPr>
            <w:tcW w:w="1088" w:type="dxa"/>
          </w:tcPr>
          <w:p w14:paraId="0AC6A099" w14:textId="77777777" w:rsidR="008873D2" w:rsidRDefault="004B79B4">
            <w:pPr>
              <w:spacing w:before="0"/>
            </w:pPr>
            <w:r>
              <w:t>25.4%</w:t>
            </w:r>
          </w:p>
        </w:tc>
        <w:tc>
          <w:tcPr>
            <w:tcW w:w="1088" w:type="dxa"/>
          </w:tcPr>
          <w:p w14:paraId="0AC6A09A" w14:textId="77777777" w:rsidR="008873D2" w:rsidRDefault="004B79B4">
            <w:pPr>
              <w:spacing w:before="0"/>
            </w:pPr>
            <w:r>
              <w:t>32.1%</w:t>
            </w:r>
          </w:p>
        </w:tc>
        <w:tc>
          <w:tcPr>
            <w:tcW w:w="1088" w:type="dxa"/>
          </w:tcPr>
          <w:p w14:paraId="0AC6A09B" w14:textId="77777777" w:rsidR="008873D2" w:rsidRDefault="004B79B4">
            <w:pPr>
              <w:spacing w:before="0"/>
            </w:pPr>
            <w:r>
              <w:t>36.7%</w:t>
            </w:r>
          </w:p>
        </w:tc>
        <w:tc>
          <w:tcPr>
            <w:tcW w:w="1088" w:type="dxa"/>
          </w:tcPr>
          <w:p w14:paraId="0AC6A09C" w14:textId="77777777" w:rsidR="008873D2" w:rsidRDefault="004B79B4">
            <w:pPr>
              <w:spacing w:before="0"/>
            </w:pPr>
            <w:r>
              <w:t>50.8%</w:t>
            </w:r>
          </w:p>
        </w:tc>
      </w:tr>
      <w:tr w:rsidR="008873D2" w14:paraId="0AC6A0A6" w14:textId="77777777">
        <w:trPr>
          <w:trHeight w:val="20"/>
          <w:jc w:val="center"/>
        </w:trPr>
        <w:tc>
          <w:tcPr>
            <w:tcW w:w="1393" w:type="dxa"/>
          </w:tcPr>
          <w:p w14:paraId="0AC6A09E" w14:textId="77777777" w:rsidR="008873D2" w:rsidRDefault="004B79B4">
            <w:pPr>
              <w:spacing w:before="0"/>
            </w:pPr>
            <w:r>
              <w:t>LG</w:t>
            </w:r>
          </w:p>
        </w:tc>
        <w:tc>
          <w:tcPr>
            <w:tcW w:w="928" w:type="dxa"/>
          </w:tcPr>
          <w:p w14:paraId="0AC6A09F" w14:textId="77777777" w:rsidR="008873D2" w:rsidRDefault="004B79B4">
            <w:pPr>
              <w:spacing w:before="0"/>
            </w:pPr>
            <w:r>
              <w:t>5.8%</w:t>
            </w:r>
          </w:p>
        </w:tc>
        <w:tc>
          <w:tcPr>
            <w:tcW w:w="1088" w:type="dxa"/>
          </w:tcPr>
          <w:p w14:paraId="0AC6A0A0" w14:textId="77777777" w:rsidR="008873D2" w:rsidRDefault="004B79B4">
            <w:pPr>
              <w:spacing w:before="0"/>
            </w:pPr>
            <w:r>
              <w:t>12.7%</w:t>
            </w:r>
          </w:p>
        </w:tc>
        <w:tc>
          <w:tcPr>
            <w:tcW w:w="1088" w:type="dxa"/>
          </w:tcPr>
          <w:p w14:paraId="0AC6A0A1" w14:textId="77777777" w:rsidR="008873D2" w:rsidRDefault="004B79B4">
            <w:pPr>
              <w:spacing w:before="0"/>
            </w:pPr>
            <w:r>
              <w:t>19.9%</w:t>
            </w:r>
          </w:p>
        </w:tc>
        <w:tc>
          <w:tcPr>
            <w:tcW w:w="1088" w:type="dxa"/>
          </w:tcPr>
          <w:p w14:paraId="0AC6A0A2" w14:textId="77777777" w:rsidR="008873D2" w:rsidRDefault="004B79B4">
            <w:pPr>
              <w:spacing w:before="0"/>
            </w:pPr>
            <w:r>
              <w:t>27.3%</w:t>
            </w:r>
          </w:p>
        </w:tc>
        <w:tc>
          <w:tcPr>
            <w:tcW w:w="1088" w:type="dxa"/>
          </w:tcPr>
          <w:p w14:paraId="0AC6A0A3" w14:textId="77777777" w:rsidR="008873D2" w:rsidRDefault="004B79B4">
            <w:pPr>
              <w:spacing w:before="0"/>
            </w:pPr>
            <w:r>
              <w:t>33.1%</w:t>
            </w:r>
          </w:p>
        </w:tc>
        <w:tc>
          <w:tcPr>
            <w:tcW w:w="1088" w:type="dxa"/>
          </w:tcPr>
          <w:p w14:paraId="0AC6A0A4" w14:textId="77777777" w:rsidR="008873D2" w:rsidRDefault="004B79B4">
            <w:pPr>
              <w:spacing w:before="0"/>
            </w:pPr>
            <w:r>
              <w:t>37.3%</w:t>
            </w:r>
          </w:p>
        </w:tc>
        <w:tc>
          <w:tcPr>
            <w:tcW w:w="1088" w:type="dxa"/>
          </w:tcPr>
          <w:p w14:paraId="0AC6A0A5" w14:textId="77777777" w:rsidR="008873D2" w:rsidRDefault="008873D2">
            <w:pPr>
              <w:spacing w:before="0"/>
            </w:pPr>
          </w:p>
        </w:tc>
      </w:tr>
      <w:tr w:rsidR="008873D2" w14:paraId="0AC6A0AF" w14:textId="77777777">
        <w:trPr>
          <w:trHeight w:val="20"/>
          <w:jc w:val="center"/>
        </w:trPr>
        <w:tc>
          <w:tcPr>
            <w:tcW w:w="1393" w:type="dxa"/>
          </w:tcPr>
          <w:p w14:paraId="0AC6A0A7" w14:textId="77777777" w:rsidR="008873D2" w:rsidRDefault="004B79B4">
            <w:pPr>
              <w:spacing w:before="0"/>
            </w:pPr>
            <w:r>
              <w:rPr>
                <w:lang w:eastAsia="zh-CN"/>
              </w:rPr>
              <w:t xml:space="preserve">InterDigital </w:t>
            </w:r>
          </w:p>
        </w:tc>
        <w:tc>
          <w:tcPr>
            <w:tcW w:w="928" w:type="dxa"/>
          </w:tcPr>
          <w:p w14:paraId="0AC6A0A8" w14:textId="77777777" w:rsidR="008873D2" w:rsidRDefault="004B79B4">
            <w:pPr>
              <w:spacing w:before="0"/>
            </w:pPr>
            <w:r>
              <w:rPr>
                <w:lang w:eastAsia="zh-CN"/>
              </w:rPr>
              <w:t>3.8%</w:t>
            </w:r>
          </w:p>
        </w:tc>
        <w:tc>
          <w:tcPr>
            <w:tcW w:w="1088" w:type="dxa"/>
          </w:tcPr>
          <w:p w14:paraId="0AC6A0A9" w14:textId="77777777" w:rsidR="008873D2" w:rsidRDefault="004B79B4">
            <w:pPr>
              <w:spacing w:before="0"/>
            </w:pPr>
            <w:r>
              <w:rPr>
                <w:lang w:eastAsia="zh-CN"/>
              </w:rPr>
              <w:t>9.8%</w:t>
            </w:r>
          </w:p>
        </w:tc>
        <w:tc>
          <w:tcPr>
            <w:tcW w:w="1088" w:type="dxa"/>
          </w:tcPr>
          <w:p w14:paraId="0AC6A0AA" w14:textId="77777777" w:rsidR="008873D2" w:rsidRDefault="004B79B4">
            <w:pPr>
              <w:spacing w:before="0"/>
            </w:pPr>
            <w:r>
              <w:rPr>
                <w:lang w:eastAsia="zh-CN"/>
              </w:rPr>
              <w:t>18.1%</w:t>
            </w:r>
          </w:p>
        </w:tc>
        <w:tc>
          <w:tcPr>
            <w:tcW w:w="1088" w:type="dxa"/>
          </w:tcPr>
          <w:p w14:paraId="0AC6A0AB" w14:textId="77777777" w:rsidR="008873D2" w:rsidRDefault="004B79B4">
            <w:pPr>
              <w:spacing w:before="0"/>
            </w:pPr>
            <w:r>
              <w:rPr>
                <w:lang w:eastAsia="zh-CN"/>
              </w:rPr>
              <w:t>24.4%</w:t>
            </w:r>
          </w:p>
        </w:tc>
        <w:tc>
          <w:tcPr>
            <w:tcW w:w="1088" w:type="dxa"/>
          </w:tcPr>
          <w:p w14:paraId="0AC6A0AC" w14:textId="77777777" w:rsidR="008873D2" w:rsidRDefault="004B79B4">
            <w:pPr>
              <w:spacing w:before="0"/>
            </w:pPr>
            <w:r>
              <w:rPr>
                <w:lang w:eastAsia="zh-CN"/>
              </w:rPr>
              <w:t>32.3%</w:t>
            </w:r>
          </w:p>
        </w:tc>
        <w:tc>
          <w:tcPr>
            <w:tcW w:w="1088" w:type="dxa"/>
          </w:tcPr>
          <w:p w14:paraId="0AC6A0AD" w14:textId="77777777" w:rsidR="008873D2" w:rsidRDefault="004B79B4">
            <w:pPr>
              <w:spacing w:before="0"/>
            </w:pPr>
            <w:r>
              <w:rPr>
                <w:lang w:eastAsia="zh-CN"/>
              </w:rPr>
              <w:t>35.4%</w:t>
            </w:r>
          </w:p>
        </w:tc>
        <w:tc>
          <w:tcPr>
            <w:tcW w:w="1088" w:type="dxa"/>
          </w:tcPr>
          <w:p w14:paraId="0AC6A0AE" w14:textId="77777777" w:rsidR="008873D2" w:rsidRDefault="008873D2">
            <w:pPr>
              <w:spacing w:before="0"/>
            </w:pPr>
          </w:p>
        </w:tc>
      </w:tr>
      <w:tr w:rsidR="008873D2" w14:paraId="0AC6A0B8" w14:textId="77777777">
        <w:trPr>
          <w:trHeight w:val="20"/>
          <w:jc w:val="center"/>
        </w:trPr>
        <w:tc>
          <w:tcPr>
            <w:tcW w:w="1393" w:type="dxa"/>
          </w:tcPr>
          <w:p w14:paraId="0AC6A0B0" w14:textId="77777777" w:rsidR="008873D2" w:rsidRDefault="004B79B4">
            <w:pPr>
              <w:spacing w:before="0"/>
            </w:pPr>
            <w:r>
              <w:t>Ericsson</w:t>
            </w:r>
          </w:p>
        </w:tc>
        <w:tc>
          <w:tcPr>
            <w:tcW w:w="928" w:type="dxa"/>
          </w:tcPr>
          <w:p w14:paraId="0AC6A0B1" w14:textId="77777777" w:rsidR="008873D2" w:rsidRDefault="004B79B4">
            <w:pPr>
              <w:spacing w:before="0"/>
            </w:pPr>
            <w:r>
              <w:t>3.6%</w:t>
            </w:r>
          </w:p>
        </w:tc>
        <w:tc>
          <w:tcPr>
            <w:tcW w:w="1088" w:type="dxa"/>
          </w:tcPr>
          <w:p w14:paraId="0AC6A0B2" w14:textId="77777777" w:rsidR="008873D2" w:rsidRDefault="004B79B4">
            <w:pPr>
              <w:spacing w:before="0"/>
            </w:pPr>
            <w:r>
              <w:t>9.3%</w:t>
            </w:r>
          </w:p>
        </w:tc>
        <w:tc>
          <w:tcPr>
            <w:tcW w:w="1088" w:type="dxa"/>
          </w:tcPr>
          <w:p w14:paraId="0AC6A0B3" w14:textId="77777777" w:rsidR="008873D2" w:rsidRDefault="004B79B4">
            <w:pPr>
              <w:spacing w:before="0"/>
            </w:pPr>
            <w:r>
              <w:t>16.7%</w:t>
            </w:r>
          </w:p>
        </w:tc>
        <w:tc>
          <w:tcPr>
            <w:tcW w:w="1088" w:type="dxa"/>
          </w:tcPr>
          <w:p w14:paraId="0AC6A0B4" w14:textId="77777777" w:rsidR="008873D2" w:rsidRDefault="004B79B4">
            <w:pPr>
              <w:spacing w:before="0"/>
            </w:pPr>
            <w:r>
              <w:t>24.6%</w:t>
            </w:r>
          </w:p>
        </w:tc>
        <w:tc>
          <w:tcPr>
            <w:tcW w:w="1088" w:type="dxa"/>
          </w:tcPr>
          <w:p w14:paraId="0AC6A0B5" w14:textId="77777777" w:rsidR="008873D2" w:rsidRDefault="004B79B4">
            <w:pPr>
              <w:spacing w:before="0"/>
            </w:pPr>
            <w:r>
              <w:t>32.2%</w:t>
            </w:r>
          </w:p>
        </w:tc>
        <w:tc>
          <w:tcPr>
            <w:tcW w:w="1088" w:type="dxa"/>
          </w:tcPr>
          <w:p w14:paraId="0AC6A0B6" w14:textId="77777777" w:rsidR="008873D2" w:rsidRDefault="004B79B4">
            <w:pPr>
              <w:spacing w:before="0"/>
            </w:pPr>
            <w:r>
              <w:t>36.3%</w:t>
            </w:r>
          </w:p>
        </w:tc>
        <w:tc>
          <w:tcPr>
            <w:tcW w:w="1088" w:type="dxa"/>
          </w:tcPr>
          <w:p w14:paraId="0AC6A0B7" w14:textId="77777777" w:rsidR="008873D2" w:rsidRDefault="008873D2">
            <w:pPr>
              <w:spacing w:before="0"/>
            </w:pPr>
          </w:p>
        </w:tc>
      </w:tr>
      <w:tr w:rsidR="008873D2" w14:paraId="0AC6A0C1" w14:textId="77777777">
        <w:trPr>
          <w:trHeight w:val="20"/>
          <w:jc w:val="center"/>
        </w:trPr>
        <w:tc>
          <w:tcPr>
            <w:tcW w:w="1393" w:type="dxa"/>
          </w:tcPr>
          <w:p w14:paraId="0AC6A0B9" w14:textId="77777777" w:rsidR="008873D2" w:rsidRDefault="004B79B4">
            <w:pPr>
              <w:spacing w:before="0"/>
            </w:pPr>
            <w:r>
              <w:t>MediaTek</w:t>
            </w:r>
          </w:p>
        </w:tc>
        <w:tc>
          <w:tcPr>
            <w:tcW w:w="928" w:type="dxa"/>
          </w:tcPr>
          <w:p w14:paraId="0AC6A0BA" w14:textId="77777777" w:rsidR="008873D2" w:rsidRDefault="004B79B4">
            <w:pPr>
              <w:spacing w:before="0"/>
            </w:pPr>
            <w:r>
              <w:t>2.9%</w:t>
            </w:r>
          </w:p>
        </w:tc>
        <w:tc>
          <w:tcPr>
            <w:tcW w:w="1088" w:type="dxa"/>
          </w:tcPr>
          <w:p w14:paraId="0AC6A0BB" w14:textId="77777777" w:rsidR="008873D2" w:rsidRDefault="004B79B4">
            <w:pPr>
              <w:spacing w:before="0"/>
            </w:pPr>
            <w:r>
              <w:t>9.4%</w:t>
            </w:r>
          </w:p>
        </w:tc>
        <w:tc>
          <w:tcPr>
            <w:tcW w:w="1088" w:type="dxa"/>
          </w:tcPr>
          <w:p w14:paraId="0AC6A0BC" w14:textId="77777777" w:rsidR="008873D2" w:rsidRDefault="004B79B4">
            <w:pPr>
              <w:spacing w:before="0"/>
            </w:pPr>
            <w:r>
              <w:t>18.6%</w:t>
            </w:r>
          </w:p>
        </w:tc>
        <w:tc>
          <w:tcPr>
            <w:tcW w:w="1088" w:type="dxa"/>
          </w:tcPr>
          <w:p w14:paraId="0AC6A0BD" w14:textId="77777777" w:rsidR="008873D2" w:rsidRDefault="004B79B4">
            <w:pPr>
              <w:spacing w:before="0"/>
            </w:pPr>
            <w:r>
              <w:t>25.0%</w:t>
            </w:r>
          </w:p>
        </w:tc>
        <w:tc>
          <w:tcPr>
            <w:tcW w:w="1088" w:type="dxa"/>
          </w:tcPr>
          <w:p w14:paraId="0AC6A0BE" w14:textId="77777777" w:rsidR="008873D2" w:rsidRDefault="004B79B4">
            <w:pPr>
              <w:spacing w:before="0"/>
            </w:pPr>
            <w:r>
              <w:t>30.3%</w:t>
            </w:r>
          </w:p>
        </w:tc>
        <w:tc>
          <w:tcPr>
            <w:tcW w:w="1088" w:type="dxa"/>
          </w:tcPr>
          <w:p w14:paraId="0AC6A0BF" w14:textId="77777777" w:rsidR="008873D2" w:rsidRDefault="004B79B4">
            <w:pPr>
              <w:spacing w:before="0"/>
            </w:pPr>
            <w:r>
              <w:t>39.1%</w:t>
            </w:r>
          </w:p>
        </w:tc>
        <w:tc>
          <w:tcPr>
            <w:tcW w:w="1088" w:type="dxa"/>
          </w:tcPr>
          <w:p w14:paraId="0AC6A0C0" w14:textId="77777777" w:rsidR="008873D2" w:rsidRDefault="008873D2">
            <w:pPr>
              <w:spacing w:before="0"/>
            </w:pPr>
          </w:p>
        </w:tc>
      </w:tr>
      <w:tr w:rsidR="008873D2" w14:paraId="0AC6A0CA" w14:textId="77777777">
        <w:trPr>
          <w:trHeight w:val="20"/>
          <w:jc w:val="center"/>
        </w:trPr>
        <w:tc>
          <w:tcPr>
            <w:tcW w:w="1393" w:type="dxa"/>
          </w:tcPr>
          <w:p w14:paraId="0AC6A0C2" w14:textId="77777777" w:rsidR="008873D2" w:rsidRDefault="004B79B4">
            <w:pPr>
              <w:spacing w:before="0"/>
            </w:pPr>
            <w:r>
              <w:rPr>
                <w:lang w:val="en-US" w:eastAsia="zh-CN"/>
              </w:rPr>
              <w:t>ZTE</w:t>
            </w:r>
          </w:p>
        </w:tc>
        <w:tc>
          <w:tcPr>
            <w:tcW w:w="928" w:type="dxa"/>
          </w:tcPr>
          <w:p w14:paraId="0AC6A0C3" w14:textId="77777777" w:rsidR="008873D2" w:rsidRDefault="004B79B4">
            <w:pPr>
              <w:spacing w:before="0"/>
            </w:pPr>
            <w:r>
              <w:rPr>
                <w:lang w:val="en-US" w:eastAsia="zh-CN"/>
              </w:rPr>
              <w:t>4.6%</w:t>
            </w:r>
          </w:p>
        </w:tc>
        <w:tc>
          <w:tcPr>
            <w:tcW w:w="1088" w:type="dxa"/>
          </w:tcPr>
          <w:p w14:paraId="0AC6A0C4" w14:textId="77777777" w:rsidR="008873D2" w:rsidRDefault="004B79B4">
            <w:pPr>
              <w:spacing w:before="0"/>
            </w:pPr>
            <w:r>
              <w:rPr>
                <w:lang w:val="en-US" w:eastAsia="zh-CN"/>
              </w:rPr>
              <w:t>9.5%</w:t>
            </w:r>
          </w:p>
        </w:tc>
        <w:tc>
          <w:tcPr>
            <w:tcW w:w="1088" w:type="dxa"/>
          </w:tcPr>
          <w:p w14:paraId="0AC6A0C5" w14:textId="77777777" w:rsidR="008873D2" w:rsidRDefault="004B79B4">
            <w:pPr>
              <w:spacing w:before="0"/>
            </w:pPr>
            <w:r>
              <w:rPr>
                <w:lang w:val="en-US" w:eastAsia="zh-CN"/>
              </w:rPr>
              <w:t>18.2%</w:t>
            </w:r>
          </w:p>
        </w:tc>
        <w:tc>
          <w:tcPr>
            <w:tcW w:w="1088" w:type="dxa"/>
          </w:tcPr>
          <w:p w14:paraId="0AC6A0C6" w14:textId="77777777" w:rsidR="008873D2" w:rsidRDefault="004B79B4">
            <w:pPr>
              <w:spacing w:before="0"/>
            </w:pPr>
            <w:r>
              <w:rPr>
                <w:lang w:val="en-US" w:eastAsia="zh-CN"/>
              </w:rPr>
              <w:t>25.4%</w:t>
            </w:r>
          </w:p>
        </w:tc>
        <w:tc>
          <w:tcPr>
            <w:tcW w:w="1088" w:type="dxa"/>
          </w:tcPr>
          <w:p w14:paraId="0AC6A0C7" w14:textId="77777777" w:rsidR="008873D2" w:rsidRDefault="004B79B4">
            <w:pPr>
              <w:spacing w:before="0"/>
            </w:pPr>
            <w:r>
              <w:rPr>
                <w:lang w:val="en-US" w:eastAsia="zh-CN"/>
              </w:rPr>
              <w:t>30.5%</w:t>
            </w:r>
          </w:p>
        </w:tc>
        <w:tc>
          <w:tcPr>
            <w:tcW w:w="1088" w:type="dxa"/>
          </w:tcPr>
          <w:p w14:paraId="0AC6A0C8" w14:textId="77777777" w:rsidR="008873D2" w:rsidRDefault="004B79B4">
            <w:pPr>
              <w:spacing w:before="0"/>
            </w:pPr>
            <w:r>
              <w:rPr>
                <w:lang w:val="en-US" w:eastAsia="zh-CN"/>
              </w:rPr>
              <w:t>36.9%</w:t>
            </w:r>
          </w:p>
        </w:tc>
        <w:tc>
          <w:tcPr>
            <w:tcW w:w="1088" w:type="dxa"/>
          </w:tcPr>
          <w:p w14:paraId="0AC6A0C9" w14:textId="77777777" w:rsidR="008873D2" w:rsidRDefault="008873D2">
            <w:pPr>
              <w:spacing w:before="0"/>
            </w:pPr>
          </w:p>
        </w:tc>
      </w:tr>
      <w:tr w:rsidR="008873D2" w14:paraId="0AC6A0D3" w14:textId="77777777">
        <w:trPr>
          <w:trHeight w:val="20"/>
          <w:jc w:val="center"/>
        </w:trPr>
        <w:tc>
          <w:tcPr>
            <w:tcW w:w="1393" w:type="dxa"/>
          </w:tcPr>
          <w:p w14:paraId="0AC6A0CB" w14:textId="77777777" w:rsidR="008873D2" w:rsidRDefault="004B79B4">
            <w:pPr>
              <w:spacing w:before="0"/>
            </w:pPr>
            <w:r>
              <w:t>Samsung</w:t>
            </w:r>
          </w:p>
        </w:tc>
        <w:tc>
          <w:tcPr>
            <w:tcW w:w="928" w:type="dxa"/>
          </w:tcPr>
          <w:p w14:paraId="0AC6A0CC" w14:textId="77777777" w:rsidR="008873D2" w:rsidRDefault="004B79B4">
            <w:pPr>
              <w:spacing w:before="0"/>
            </w:pPr>
            <w:r>
              <w:t>5.7%</w:t>
            </w:r>
          </w:p>
        </w:tc>
        <w:tc>
          <w:tcPr>
            <w:tcW w:w="1088" w:type="dxa"/>
          </w:tcPr>
          <w:p w14:paraId="0AC6A0CD" w14:textId="77777777" w:rsidR="008873D2" w:rsidRDefault="004B79B4">
            <w:pPr>
              <w:spacing w:before="0"/>
            </w:pPr>
            <w:r>
              <w:t>11.8%</w:t>
            </w:r>
          </w:p>
        </w:tc>
        <w:tc>
          <w:tcPr>
            <w:tcW w:w="1088" w:type="dxa"/>
          </w:tcPr>
          <w:p w14:paraId="0AC6A0CE" w14:textId="77777777" w:rsidR="008873D2" w:rsidRDefault="004B79B4">
            <w:pPr>
              <w:spacing w:before="0"/>
            </w:pPr>
            <w:r>
              <w:t>19.1%</w:t>
            </w:r>
          </w:p>
        </w:tc>
        <w:tc>
          <w:tcPr>
            <w:tcW w:w="1088" w:type="dxa"/>
          </w:tcPr>
          <w:p w14:paraId="0AC6A0CF" w14:textId="77777777" w:rsidR="008873D2" w:rsidRDefault="004B79B4">
            <w:pPr>
              <w:spacing w:before="0"/>
            </w:pPr>
            <w:r>
              <w:t>25.3%</w:t>
            </w:r>
          </w:p>
        </w:tc>
        <w:tc>
          <w:tcPr>
            <w:tcW w:w="1088" w:type="dxa"/>
          </w:tcPr>
          <w:p w14:paraId="0AC6A0D0" w14:textId="77777777" w:rsidR="008873D2" w:rsidRDefault="004B79B4">
            <w:pPr>
              <w:spacing w:before="0"/>
            </w:pPr>
            <w:r>
              <w:t>30.9%</w:t>
            </w:r>
          </w:p>
        </w:tc>
        <w:tc>
          <w:tcPr>
            <w:tcW w:w="1088" w:type="dxa"/>
          </w:tcPr>
          <w:p w14:paraId="0AC6A0D1" w14:textId="77777777" w:rsidR="008873D2" w:rsidRDefault="004B79B4">
            <w:pPr>
              <w:spacing w:before="0"/>
            </w:pPr>
            <w:r>
              <w:t>37.7%</w:t>
            </w:r>
          </w:p>
        </w:tc>
        <w:tc>
          <w:tcPr>
            <w:tcW w:w="1088" w:type="dxa"/>
          </w:tcPr>
          <w:p w14:paraId="0AC6A0D2" w14:textId="77777777" w:rsidR="008873D2" w:rsidRDefault="008873D2">
            <w:pPr>
              <w:spacing w:before="0"/>
            </w:pPr>
          </w:p>
        </w:tc>
      </w:tr>
      <w:tr w:rsidR="008873D2" w14:paraId="0AC6A0DC" w14:textId="77777777">
        <w:trPr>
          <w:trHeight w:val="20"/>
          <w:jc w:val="center"/>
        </w:trPr>
        <w:tc>
          <w:tcPr>
            <w:tcW w:w="1393" w:type="dxa"/>
          </w:tcPr>
          <w:p w14:paraId="0AC6A0D4" w14:textId="77777777" w:rsidR="008873D2" w:rsidRDefault="004B79B4">
            <w:pPr>
              <w:spacing w:before="0"/>
            </w:pPr>
            <w:r>
              <w:lastRenderedPageBreak/>
              <w:t>Nokia</w:t>
            </w:r>
          </w:p>
        </w:tc>
        <w:tc>
          <w:tcPr>
            <w:tcW w:w="928" w:type="dxa"/>
          </w:tcPr>
          <w:p w14:paraId="0AC6A0D5" w14:textId="77777777" w:rsidR="008873D2" w:rsidRDefault="004B79B4">
            <w:pPr>
              <w:spacing w:before="0"/>
            </w:pPr>
            <w:r>
              <w:t>7.4%</w:t>
            </w:r>
          </w:p>
        </w:tc>
        <w:tc>
          <w:tcPr>
            <w:tcW w:w="1088" w:type="dxa"/>
          </w:tcPr>
          <w:p w14:paraId="0AC6A0D6" w14:textId="77777777" w:rsidR="008873D2" w:rsidRDefault="004B79B4">
            <w:pPr>
              <w:spacing w:before="0"/>
            </w:pPr>
            <w:r>
              <w:t>14.6%</w:t>
            </w:r>
          </w:p>
        </w:tc>
        <w:tc>
          <w:tcPr>
            <w:tcW w:w="1088" w:type="dxa"/>
          </w:tcPr>
          <w:p w14:paraId="0AC6A0D7" w14:textId="77777777" w:rsidR="008873D2" w:rsidRDefault="004B79B4">
            <w:pPr>
              <w:spacing w:before="0"/>
            </w:pPr>
            <w:r>
              <w:t>21.3</w:t>
            </w:r>
          </w:p>
        </w:tc>
        <w:tc>
          <w:tcPr>
            <w:tcW w:w="1088" w:type="dxa"/>
          </w:tcPr>
          <w:p w14:paraId="0AC6A0D8" w14:textId="77777777" w:rsidR="008873D2" w:rsidRDefault="004B79B4">
            <w:pPr>
              <w:spacing w:before="0"/>
            </w:pPr>
            <w:r>
              <w:t>28.2%</w:t>
            </w:r>
          </w:p>
        </w:tc>
        <w:tc>
          <w:tcPr>
            <w:tcW w:w="1088" w:type="dxa"/>
          </w:tcPr>
          <w:p w14:paraId="0AC6A0D9" w14:textId="77777777" w:rsidR="008873D2" w:rsidRDefault="004B79B4">
            <w:pPr>
              <w:spacing w:before="0"/>
            </w:pPr>
            <w:r>
              <w:t>32.8%</w:t>
            </w:r>
          </w:p>
        </w:tc>
        <w:tc>
          <w:tcPr>
            <w:tcW w:w="1088" w:type="dxa"/>
          </w:tcPr>
          <w:p w14:paraId="0AC6A0DA" w14:textId="77777777" w:rsidR="008873D2" w:rsidRDefault="004B79B4">
            <w:pPr>
              <w:spacing w:before="0"/>
            </w:pPr>
            <w:r>
              <w:t>37.9</w:t>
            </w:r>
          </w:p>
        </w:tc>
        <w:tc>
          <w:tcPr>
            <w:tcW w:w="1088" w:type="dxa"/>
          </w:tcPr>
          <w:p w14:paraId="0AC6A0DB" w14:textId="77777777" w:rsidR="008873D2" w:rsidRDefault="008873D2">
            <w:pPr>
              <w:spacing w:before="0"/>
            </w:pPr>
          </w:p>
        </w:tc>
      </w:tr>
      <w:tr w:rsidR="008873D2" w14:paraId="0AC6A0E5" w14:textId="77777777">
        <w:trPr>
          <w:trHeight w:val="20"/>
          <w:jc w:val="center"/>
        </w:trPr>
        <w:tc>
          <w:tcPr>
            <w:tcW w:w="1393" w:type="dxa"/>
          </w:tcPr>
          <w:p w14:paraId="0AC6A0DD" w14:textId="77777777" w:rsidR="008873D2" w:rsidRDefault="004B79B4">
            <w:pPr>
              <w:spacing w:before="0"/>
              <w:rPr>
                <w:lang w:eastAsia="zh-CN"/>
              </w:rPr>
            </w:pPr>
            <w:r>
              <w:rPr>
                <w:lang w:eastAsia="zh-CN"/>
              </w:rPr>
              <w:t>Broadcom</w:t>
            </w:r>
          </w:p>
        </w:tc>
        <w:tc>
          <w:tcPr>
            <w:tcW w:w="928" w:type="dxa"/>
          </w:tcPr>
          <w:p w14:paraId="0AC6A0DE" w14:textId="77777777" w:rsidR="008873D2" w:rsidRDefault="004B79B4">
            <w:pPr>
              <w:spacing w:before="0"/>
              <w:rPr>
                <w:lang w:eastAsia="zh-CN"/>
              </w:rPr>
            </w:pPr>
            <w:r>
              <w:rPr>
                <w:lang w:eastAsia="zh-CN"/>
              </w:rPr>
              <w:t>8.4%</w:t>
            </w:r>
          </w:p>
        </w:tc>
        <w:tc>
          <w:tcPr>
            <w:tcW w:w="1088" w:type="dxa"/>
          </w:tcPr>
          <w:p w14:paraId="0AC6A0DF" w14:textId="77777777" w:rsidR="008873D2" w:rsidRDefault="004B79B4">
            <w:pPr>
              <w:spacing w:before="0"/>
              <w:rPr>
                <w:lang w:eastAsia="zh-CN"/>
              </w:rPr>
            </w:pPr>
            <w:r>
              <w:rPr>
                <w:lang w:eastAsia="zh-CN"/>
              </w:rPr>
              <w:t>13.1%</w:t>
            </w:r>
          </w:p>
        </w:tc>
        <w:tc>
          <w:tcPr>
            <w:tcW w:w="1088" w:type="dxa"/>
          </w:tcPr>
          <w:p w14:paraId="0AC6A0E0" w14:textId="77777777" w:rsidR="008873D2" w:rsidRDefault="004B79B4">
            <w:pPr>
              <w:spacing w:before="0"/>
              <w:rPr>
                <w:lang w:eastAsia="zh-CN"/>
              </w:rPr>
            </w:pPr>
            <w:r>
              <w:rPr>
                <w:lang w:eastAsia="zh-CN"/>
              </w:rPr>
              <w:t>18.5%</w:t>
            </w:r>
          </w:p>
        </w:tc>
        <w:tc>
          <w:tcPr>
            <w:tcW w:w="1088" w:type="dxa"/>
          </w:tcPr>
          <w:p w14:paraId="0AC6A0E1" w14:textId="77777777" w:rsidR="008873D2" w:rsidRDefault="004B79B4">
            <w:pPr>
              <w:spacing w:before="0"/>
              <w:rPr>
                <w:lang w:eastAsia="zh-CN"/>
              </w:rPr>
            </w:pPr>
            <w:r>
              <w:rPr>
                <w:lang w:eastAsia="zh-CN"/>
              </w:rPr>
              <w:t>23.2%</w:t>
            </w:r>
          </w:p>
        </w:tc>
        <w:tc>
          <w:tcPr>
            <w:tcW w:w="1088" w:type="dxa"/>
          </w:tcPr>
          <w:p w14:paraId="0AC6A0E2" w14:textId="77777777" w:rsidR="008873D2" w:rsidRDefault="004B79B4">
            <w:pPr>
              <w:spacing w:before="0"/>
              <w:rPr>
                <w:lang w:eastAsia="zh-CN"/>
              </w:rPr>
            </w:pPr>
            <w:r>
              <w:rPr>
                <w:lang w:eastAsia="zh-CN"/>
              </w:rPr>
              <w:t>26.5%</w:t>
            </w:r>
          </w:p>
        </w:tc>
        <w:tc>
          <w:tcPr>
            <w:tcW w:w="1088" w:type="dxa"/>
          </w:tcPr>
          <w:p w14:paraId="0AC6A0E3" w14:textId="77777777" w:rsidR="008873D2" w:rsidRDefault="004B79B4">
            <w:pPr>
              <w:spacing w:before="0"/>
              <w:rPr>
                <w:lang w:eastAsia="zh-CN"/>
              </w:rPr>
            </w:pPr>
            <w:r>
              <w:rPr>
                <w:lang w:eastAsia="zh-CN"/>
              </w:rPr>
              <w:t>29.5%</w:t>
            </w:r>
          </w:p>
        </w:tc>
        <w:tc>
          <w:tcPr>
            <w:tcW w:w="1088" w:type="dxa"/>
          </w:tcPr>
          <w:p w14:paraId="0AC6A0E4" w14:textId="77777777" w:rsidR="008873D2" w:rsidRDefault="008873D2">
            <w:pPr>
              <w:spacing w:before="0"/>
              <w:rPr>
                <w:lang w:eastAsia="zh-CN"/>
              </w:rPr>
            </w:pPr>
          </w:p>
        </w:tc>
      </w:tr>
      <w:tr w:rsidR="008873D2" w14:paraId="0AC6A0EE" w14:textId="77777777">
        <w:trPr>
          <w:trHeight w:val="20"/>
          <w:jc w:val="center"/>
        </w:trPr>
        <w:tc>
          <w:tcPr>
            <w:tcW w:w="1393" w:type="dxa"/>
          </w:tcPr>
          <w:p w14:paraId="0AC6A0E6" w14:textId="77777777" w:rsidR="008873D2" w:rsidRDefault="004B79B4">
            <w:pPr>
              <w:spacing w:before="0"/>
              <w:rPr>
                <w:lang w:eastAsia="zh-CN"/>
              </w:rPr>
            </w:pPr>
            <w:r>
              <w:rPr>
                <w:rFonts w:hint="eastAsia"/>
                <w:lang w:eastAsia="zh-CN"/>
              </w:rPr>
              <w:t>vivo</w:t>
            </w:r>
          </w:p>
        </w:tc>
        <w:tc>
          <w:tcPr>
            <w:tcW w:w="928" w:type="dxa"/>
          </w:tcPr>
          <w:p w14:paraId="0AC6A0E7" w14:textId="77777777" w:rsidR="008873D2" w:rsidRDefault="004B79B4">
            <w:pPr>
              <w:spacing w:before="0"/>
              <w:rPr>
                <w:lang w:eastAsia="zh-CN"/>
              </w:rPr>
            </w:pPr>
            <w:r>
              <w:rPr>
                <w:rFonts w:hint="eastAsia"/>
                <w:lang w:eastAsia="zh-CN"/>
              </w:rPr>
              <w:t>4.1%</w:t>
            </w:r>
          </w:p>
        </w:tc>
        <w:tc>
          <w:tcPr>
            <w:tcW w:w="1088" w:type="dxa"/>
          </w:tcPr>
          <w:p w14:paraId="0AC6A0E8" w14:textId="77777777" w:rsidR="008873D2" w:rsidRDefault="004B79B4">
            <w:pPr>
              <w:spacing w:before="0"/>
              <w:rPr>
                <w:lang w:eastAsia="zh-CN"/>
              </w:rPr>
            </w:pPr>
            <w:r>
              <w:rPr>
                <w:rFonts w:hint="eastAsia"/>
                <w:lang w:eastAsia="zh-CN"/>
              </w:rPr>
              <w:t>10.7%</w:t>
            </w:r>
          </w:p>
        </w:tc>
        <w:tc>
          <w:tcPr>
            <w:tcW w:w="1088" w:type="dxa"/>
          </w:tcPr>
          <w:p w14:paraId="0AC6A0E9" w14:textId="77777777" w:rsidR="008873D2" w:rsidRDefault="004B79B4">
            <w:pPr>
              <w:spacing w:before="0"/>
              <w:rPr>
                <w:lang w:eastAsia="zh-CN"/>
              </w:rPr>
            </w:pPr>
            <w:r>
              <w:rPr>
                <w:rFonts w:hint="eastAsia"/>
                <w:lang w:eastAsia="zh-CN"/>
              </w:rPr>
              <w:t>19.5%</w:t>
            </w:r>
          </w:p>
        </w:tc>
        <w:tc>
          <w:tcPr>
            <w:tcW w:w="1088" w:type="dxa"/>
          </w:tcPr>
          <w:p w14:paraId="0AC6A0EA" w14:textId="77777777" w:rsidR="008873D2" w:rsidRDefault="004B79B4">
            <w:pPr>
              <w:spacing w:before="0"/>
              <w:rPr>
                <w:lang w:eastAsia="zh-CN"/>
              </w:rPr>
            </w:pPr>
            <w:r>
              <w:rPr>
                <w:rFonts w:hint="eastAsia"/>
                <w:lang w:eastAsia="zh-CN"/>
              </w:rPr>
              <w:t>27.4%</w:t>
            </w:r>
          </w:p>
        </w:tc>
        <w:tc>
          <w:tcPr>
            <w:tcW w:w="1088" w:type="dxa"/>
          </w:tcPr>
          <w:p w14:paraId="0AC6A0EB" w14:textId="77777777" w:rsidR="008873D2" w:rsidRDefault="004B79B4">
            <w:pPr>
              <w:spacing w:before="0"/>
              <w:rPr>
                <w:lang w:eastAsia="zh-CN"/>
              </w:rPr>
            </w:pPr>
            <w:r>
              <w:rPr>
                <w:rFonts w:hint="eastAsia"/>
                <w:lang w:eastAsia="zh-CN"/>
              </w:rPr>
              <w:t>35.8%</w:t>
            </w:r>
          </w:p>
        </w:tc>
        <w:tc>
          <w:tcPr>
            <w:tcW w:w="1088" w:type="dxa"/>
          </w:tcPr>
          <w:p w14:paraId="0AC6A0EC" w14:textId="77777777" w:rsidR="008873D2" w:rsidRDefault="004B79B4">
            <w:pPr>
              <w:spacing w:before="0"/>
              <w:rPr>
                <w:lang w:eastAsia="zh-CN"/>
              </w:rPr>
            </w:pPr>
            <w:r>
              <w:rPr>
                <w:rFonts w:hint="eastAsia"/>
                <w:lang w:eastAsia="zh-CN"/>
              </w:rPr>
              <w:t>37.1%</w:t>
            </w:r>
          </w:p>
        </w:tc>
        <w:tc>
          <w:tcPr>
            <w:tcW w:w="1088" w:type="dxa"/>
          </w:tcPr>
          <w:p w14:paraId="0AC6A0ED" w14:textId="77777777" w:rsidR="008873D2" w:rsidRDefault="008873D2">
            <w:pPr>
              <w:spacing w:before="0"/>
              <w:rPr>
                <w:lang w:eastAsia="zh-CN"/>
              </w:rPr>
            </w:pPr>
          </w:p>
        </w:tc>
      </w:tr>
      <w:tr w:rsidR="008873D2" w14:paraId="0AC6A0F7" w14:textId="77777777">
        <w:trPr>
          <w:trHeight w:val="20"/>
          <w:jc w:val="center"/>
        </w:trPr>
        <w:tc>
          <w:tcPr>
            <w:tcW w:w="1393" w:type="dxa"/>
          </w:tcPr>
          <w:p w14:paraId="0AC6A0EF" w14:textId="77777777" w:rsidR="008873D2" w:rsidRDefault="004B79B4">
            <w:pPr>
              <w:spacing w:before="0"/>
              <w:rPr>
                <w:lang w:eastAsia="zh-CN"/>
              </w:rPr>
            </w:pPr>
            <w:r>
              <w:rPr>
                <w:lang w:eastAsia="zh-CN"/>
              </w:rPr>
              <w:t>Huawei</w:t>
            </w:r>
          </w:p>
        </w:tc>
        <w:tc>
          <w:tcPr>
            <w:tcW w:w="928" w:type="dxa"/>
          </w:tcPr>
          <w:p w14:paraId="0AC6A0F0" w14:textId="77777777" w:rsidR="008873D2" w:rsidRDefault="004B79B4">
            <w:pPr>
              <w:spacing w:before="0"/>
              <w:rPr>
                <w:lang w:eastAsia="zh-CN"/>
              </w:rPr>
            </w:pPr>
            <w:r>
              <w:rPr>
                <w:lang w:eastAsia="zh-CN"/>
              </w:rPr>
              <w:t>7.2%</w:t>
            </w:r>
          </w:p>
        </w:tc>
        <w:tc>
          <w:tcPr>
            <w:tcW w:w="1088" w:type="dxa"/>
          </w:tcPr>
          <w:p w14:paraId="0AC6A0F1" w14:textId="77777777" w:rsidR="008873D2" w:rsidRDefault="004B79B4">
            <w:pPr>
              <w:spacing w:before="0"/>
              <w:rPr>
                <w:lang w:eastAsia="zh-CN"/>
              </w:rPr>
            </w:pPr>
            <w:r>
              <w:rPr>
                <w:lang w:eastAsia="zh-CN"/>
              </w:rPr>
              <w:t>14.6%</w:t>
            </w:r>
          </w:p>
        </w:tc>
        <w:tc>
          <w:tcPr>
            <w:tcW w:w="1088" w:type="dxa"/>
          </w:tcPr>
          <w:p w14:paraId="0AC6A0F2" w14:textId="77777777" w:rsidR="008873D2" w:rsidRDefault="004B79B4">
            <w:pPr>
              <w:spacing w:before="0"/>
              <w:rPr>
                <w:lang w:eastAsia="zh-CN"/>
              </w:rPr>
            </w:pPr>
            <w:r>
              <w:rPr>
                <w:lang w:eastAsia="zh-CN"/>
              </w:rPr>
              <w:t>22.5%</w:t>
            </w:r>
          </w:p>
        </w:tc>
        <w:tc>
          <w:tcPr>
            <w:tcW w:w="1088" w:type="dxa"/>
          </w:tcPr>
          <w:p w14:paraId="0AC6A0F3" w14:textId="77777777" w:rsidR="008873D2" w:rsidRDefault="004B79B4">
            <w:pPr>
              <w:spacing w:before="0"/>
              <w:rPr>
                <w:lang w:eastAsia="zh-CN"/>
              </w:rPr>
            </w:pPr>
            <w:r>
              <w:rPr>
                <w:lang w:eastAsia="zh-CN"/>
              </w:rPr>
              <w:t>28.5%</w:t>
            </w:r>
          </w:p>
        </w:tc>
        <w:tc>
          <w:tcPr>
            <w:tcW w:w="1088" w:type="dxa"/>
          </w:tcPr>
          <w:p w14:paraId="0AC6A0F4" w14:textId="77777777" w:rsidR="008873D2" w:rsidRDefault="004B79B4">
            <w:pPr>
              <w:spacing w:before="0"/>
              <w:rPr>
                <w:lang w:eastAsia="zh-CN"/>
              </w:rPr>
            </w:pPr>
            <w:r>
              <w:rPr>
                <w:lang w:eastAsia="zh-CN"/>
              </w:rPr>
              <w:t>33.5%</w:t>
            </w:r>
          </w:p>
        </w:tc>
        <w:tc>
          <w:tcPr>
            <w:tcW w:w="1088" w:type="dxa"/>
          </w:tcPr>
          <w:p w14:paraId="0AC6A0F5" w14:textId="77777777" w:rsidR="008873D2" w:rsidRDefault="004B79B4">
            <w:pPr>
              <w:spacing w:before="0"/>
              <w:rPr>
                <w:lang w:eastAsia="zh-CN"/>
              </w:rPr>
            </w:pPr>
            <w:r>
              <w:rPr>
                <w:lang w:eastAsia="zh-CN"/>
              </w:rPr>
              <w:t>38.8%</w:t>
            </w:r>
          </w:p>
        </w:tc>
        <w:tc>
          <w:tcPr>
            <w:tcW w:w="1088" w:type="dxa"/>
          </w:tcPr>
          <w:p w14:paraId="0AC6A0F6" w14:textId="77777777" w:rsidR="008873D2" w:rsidRDefault="008873D2">
            <w:pPr>
              <w:spacing w:before="0"/>
              <w:rPr>
                <w:lang w:eastAsia="zh-CN"/>
              </w:rPr>
            </w:pPr>
          </w:p>
        </w:tc>
      </w:tr>
      <w:tr w:rsidR="008873D2" w14:paraId="0AC6A100" w14:textId="77777777">
        <w:trPr>
          <w:trHeight w:val="20"/>
          <w:jc w:val="center"/>
        </w:trPr>
        <w:tc>
          <w:tcPr>
            <w:tcW w:w="1393" w:type="dxa"/>
            <w:vAlign w:val="bottom"/>
          </w:tcPr>
          <w:p w14:paraId="0AC6A0F8" w14:textId="77777777" w:rsidR="008873D2" w:rsidRDefault="004B79B4">
            <w:pPr>
              <w:spacing w:before="0"/>
              <w:rPr>
                <w:lang w:eastAsia="zh-CN"/>
              </w:rPr>
            </w:pPr>
            <w:r>
              <w:rPr>
                <w:lang w:eastAsia="zh-CN"/>
              </w:rPr>
              <w:t>Average</w:t>
            </w:r>
          </w:p>
        </w:tc>
        <w:tc>
          <w:tcPr>
            <w:tcW w:w="928" w:type="dxa"/>
            <w:vAlign w:val="bottom"/>
          </w:tcPr>
          <w:p w14:paraId="0AC6A0F9" w14:textId="77777777" w:rsidR="008873D2" w:rsidRDefault="004B79B4">
            <w:pPr>
              <w:spacing w:before="0"/>
              <w:rPr>
                <w:lang w:eastAsia="zh-CN"/>
              </w:rPr>
            </w:pPr>
            <w:r>
              <w:rPr>
                <w:lang w:eastAsia="zh-CN"/>
              </w:rPr>
              <w:t>5.27%</w:t>
            </w:r>
          </w:p>
        </w:tc>
        <w:tc>
          <w:tcPr>
            <w:tcW w:w="1088" w:type="dxa"/>
            <w:vAlign w:val="bottom"/>
          </w:tcPr>
          <w:p w14:paraId="0AC6A0FA" w14:textId="77777777" w:rsidR="008873D2" w:rsidRDefault="004B79B4">
            <w:pPr>
              <w:spacing w:before="0"/>
              <w:rPr>
                <w:lang w:eastAsia="zh-CN"/>
              </w:rPr>
            </w:pPr>
            <w:r>
              <w:rPr>
                <w:lang w:eastAsia="zh-CN"/>
              </w:rPr>
              <w:t>11.27%</w:t>
            </w:r>
          </w:p>
        </w:tc>
        <w:tc>
          <w:tcPr>
            <w:tcW w:w="1088" w:type="dxa"/>
            <w:vAlign w:val="bottom"/>
          </w:tcPr>
          <w:p w14:paraId="0AC6A0FB" w14:textId="77777777" w:rsidR="008873D2" w:rsidRDefault="004B79B4">
            <w:pPr>
              <w:spacing w:before="0"/>
              <w:rPr>
                <w:lang w:eastAsia="zh-CN"/>
              </w:rPr>
            </w:pPr>
            <w:r>
              <w:rPr>
                <w:lang w:eastAsia="zh-CN"/>
              </w:rPr>
              <w:t>18.67%</w:t>
            </w:r>
          </w:p>
        </w:tc>
        <w:tc>
          <w:tcPr>
            <w:tcW w:w="1088" w:type="dxa"/>
            <w:vAlign w:val="bottom"/>
          </w:tcPr>
          <w:p w14:paraId="0AC6A0FC" w14:textId="77777777" w:rsidR="008873D2" w:rsidRDefault="004B79B4">
            <w:pPr>
              <w:spacing w:before="0"/>
              <w:rPr>
                <w:lang w:eastAsia="zh-CN"/>
              </w:rPr>
            </w:pPr>
            <w:r>
              <w:rPr>
                <w:lang w:eastAsia="zh-CN"/>
              </w:rPr>
              <w:t>25.31%</w:t>
            </w:r>
          </w:p>
        </w:tc>
        <w:tc>
          <w:tcPr>
            <w:tcW w:w="1088" w:type="dxa"/>
            <w:vAlign w:val="bottom"/>
          </w:tcPr>
          <w:p w14:paraId="0AC6A0FD" w14:textId="77777777" w:rsidR="008873D2" w:rsidRDefault="004B79B4">
            <w:pPr>
              <w:spacing w:before="0"/>
              <w:rPr>
                <w:lang w:eastAsia="zh-CN"/>
              </w:rPr>
            </w:pPr>
            <w:r>
              <w:rPr>
                <w:lang w:eastAsia="zh-CN"/>
              </w:rPr>
              <w:t>30.93%</w:t>
            </w:r>
          </w:p>
        </w:tc>
        <w:tc>
          <w:tcPr>
            <w:tcW w:w="1088" w:type="dxa"/>
            <w:vAlign w:val="bottom"/>
          </w:tcPr>
          <w:p w14:paraId="0AC6A0FE" w14:textId="77777777" w:rsidR="008873D2" w:rsidRDefault="004B79B4">
            <w:pPr>
              <w:spacing w:before="0"/>
              <w:rPr>
                <w:lang w:eastAsia="zh-CN"/>
              </w:rPr>
            </w:pPr>
            <w:r>
              <w:rPr>
                <w:lang w:eastAsia="zh-CN"/>
              </w:rPr>
              <w:t>36.30%</w:t>
            </w:r>
          </w:p>
        </w:tc>
        <w:tc>
          <w:tcPr>
            <w:tcW w:w="1088" w:type="dxa"/>
          </w:tcPr>
          <w:p w14:paraId="0AC6A0FF" w14:textId="77777777" w:rsidR="008873D2" w:rsidRDefault="008873D2">
            <w:pPr>
              <w:spacing w:before="0"/>
              <w:rPr>
                <w:lang w:eastAsia="zh-CN"/>
              </w:rPr>
            </w:pPr>
          </w:p>
        </w:tc>
      </w:tr>
    </w:tbl>
    <w:p w14:paraId="1FA012CB" w14:textId="77777777" w:rsidR="00FC00CF" w:rsidRDefault="00FC00CF" w:rsidP="00FC00CF">
      <w:pPr>
        <w:rPr>
          <w:b/>
        </w:rPr>
      </w:pPr>
    </w:p>
    <w:p w14:paraId="084CE5FC" w14:textId="5D19B34D" w:rsidR="00FC00CF" w:rsidRDefault="00FC00CF" w:rsidP="00FC00CF">
      <w:pPr>
        <w:rPr>
          <w:b/>
        </w:rPr>
      </w:pPr>
      <w:r>
        <w:rPr>
          <w:b/>
        </w:rPr>
        <w:t>Observation: UE serving cell RSSI cdf is well calibrat</w:t>
      </w:r>
      <w:r w:rsidR="006E3B00">
        <w:rPr>
          <w:b/>
        </w:rPr>
        <w:t xml:space="preserve">ed </w:t>
      </w:r>
      <w:r>
        <w:rPr>
          <w:b/>
        </w:rPr>
        <w:t>across companies. We need A=1.2 to reach 10%~15% UEs under -72dBm and we need A=1.5 to reach 20%~25% UEs under -72dBm.</w:t>
      </w:r>
    </w:p>
    <w:p w14:paraId="0AC6A101" w14:textId="77777777" w:rsidR="008873D2" w:rsidRDefault="008873D2"/>
    <w:p w14:paraId="0AC6A1BB" w14:textId="24883196" w:rsidR="008873D2" w:rsidRDefault="004B79B4" w:rsidP="00FC00CF">
      <w:pPr>
        <w:pStyle w:val="Heading2"/>
      </w:pPr>
      <w:r>
        <w:t>Step 2</w:t>
      </w:r>
      <w:r w:rsidR="000B453F">
        <w:t xml:space="preserve">: </w:t>
      </w:r>
      <w:r w:rsidR="00FC00CF">
        <w:t>Determining Value of A and X</w:t>
      </w:r>
    </w:p>
    <w:p w14:paraId="0AC6A1CD" w14:textId="2F343DDE" w:rsidR="008873D2" w:rsidRDefault="00FC00CF">
      <w:r>
        <w:t>Based on the step1 calibration, most companies proposed</w:t>
      </w:r>
      <w:r w:rsidR="004B79B4">
        <w:t xml:space="preserve"> consider</w:t>
      </w:r>
      <w:r w:rsidR="006E3B00">
        <w:t>ing</w:t>
      </w:r>
      <w:r w:rsidR="004B79B4">
        <w:t xml:space="preserve"> </w:t>
      </w:r>
      <w:r>
        <w:t xml:space="preserve">either </w:t>
      </w:r>
      <w:r w:rsidR="004B79B4">
        <w:t>A=1.2 (which will achieve 10%~15%</w:t>
      </w:r>
      <w:r w:rsidR="007E000F">
        <w:t xml:space="preserve"> UEs </w:t>
      </w:r>
      <w:r w:rsidR="00C50FFE">
        <w:t xml:space="preserve">with RSSI </w:t>
      </w:r>
      <w:r w:rsidR="007E000F">
        <w:t>below -72dBm</w:t>
      </w:r>
      <w:r w:rsidR="004B79B4">
        <w:t>) and A=1.5 (which will achieve 20%~25%</w:t>
      </w:r>
      <w:r w:rsidR="007E000F">
        <w:t xml:space="preserve"> UEs </w:t>
      </w:r>
      <w:r w:rsidR="00C50FFE">
        <w:t xml:space="preserve">with RSSI </w:t>
      </w:r>
      <w:r w:rsidR="007E000F">
        <w:t>below -72dBm</w:t>
      </w:r>
      <w:r w:rsidR="004B79B4">
        <w:t>).</w:t>
      </w:r>
      <w:r>
        <w:t xml:space="preserve"> </w:t>
      </w:r>
      <w:r>
        <w:rPr>
          <w:lang w:eastAsia="ko-KR"/>
        </w:rPr>
        <w:t>A</w:t>
      </w:r>
      <w:r w:rsidR="00D4121D">
        <w:rPr>
          <w:lang w:eastAsia="ko-KR"/>
        </w:rPr>
        <w:t xml:space="preserve"> </w:t>
      </w:r>
      <w:r>
        <w:rPr>
          <w:lang w:eastAsia="ko-KR"/>
        </w:rPr>
        <w:t xml:space="preserve">summary of positions of different companies </w:t>
      </w:r>
      <w:r w:rsidR="006E3B00">
        <w:rPr>
          <w:lang w:eastAsia="ko-KR"/>
        </w:rPr>
        <w:t xml:space="preserve">at the end of the email discussion </w:t>
      </w:r>
      <w:r>
        <w:rPr>
          <w:lang w:eastAsia="ko-KR"/>
        </w:rPr>
        <w:t>is provided below</w:t>
      </w:r>
      <w:r w:rsidR="00D4121D">
        <w:rPr>
          <w:lang w:eastAsia="ko-KR"/>
        </w:rPr>
        <w:t>:</w:t>
      </w:r>
    </w:p>
    <w:p w14:paraId="197F2DE6" w14:textId="7CB831F2" w:rsidR="00D4121D" w:rsidRDefault="00D4121D" w:rsidP="00D4121D">
      <w:pPr>
        <w:pStyle w:val="ListParagraph"/>
        <w:numPr>
          <w:ilvl w:val="0"/>
          <w:numId w:val="11"/>
        </w:numPr>
        <w:rPr>
          <w:lang w:eastAsia="ko-KR"/>
        </w:rPr>
      </w:pPr>
      <w:r>
        <w:rPr>
          <w:lang w:eastAsia="ko-KR"/>
        </w:rPr>
        <w:t>Opt. 1: A=1.2 for both scenario 1 and scenario 2</w:t>
      </w:r>
    </w:p>
    <w:p w14:paraId="3F10A1DA" w14:textId="0CD60E83" w:rsidR="00D4121D" w:rsidRDefault="00D4121D" w:rsidP="00D4121D">
      <w:pPr>
        <w:pStyle w:val="ListParagraph"/>
        <w:numPr>
          <w:ilvl w:val="1"/>
          <w:numId w:val="11"/>
        </w:numPr>
        <w:rPr>
          <w:lang w:eastAsia="ko-KR"/>
        </w:rPr>
      </w:pPr>
      <w:r>
        <w:rPr>
          <w:lang w:eastAsia="ko-KR"/>
        </w:rPr>
        <w:t>Supported by: HW, E///, MTK, Nokia, InterDigital, Intel, LG, ZTE</w:t>
      </w:r>
    </w:p>
    <w:p w14:paraId="7C1E051A" w14:textId="40A3D4CC" w:rsidR="00D4121D" w:rsidRDefault="00D4121D" w:rsidP="00D4121D">
      <w:pPr>
        <w:pStyle w:val="ListParagraph"/>
        <w:numPr>
          <w:ilvl w:val="0"/>
          <w:numId w:val="11"/>
        </w:numPr>
        <w:rPr>
          <w:lang w:eastAsia="ko-KR"/>
        </w:rPr>
      </w:pPr>
      <w:r>
        <w:rPr>
          <w:lang w:eastAsia="ko-KR"/>
        </w:rPr>
        <w:t>Opt. 2: A=1.2 for scenario 1 and A=1.5 for scenario 2</w:t>
      </w:r>
    </w:p>
    <w:p w14:paraId="26B6BFA4" w14:textId="74C34473" w:rsidR="00D4121D" w:rsidRDefault="00D4121D" w:rsidP="00D4121D">
      <w:pPr>
        <w:pStyle w:val="ListParagraph"/>
        <w:numPr>
          <w:ilvl w:val="1"/>
          <w:numId w:val="11"/>
        </w:numPr>
        <w:rPr>
          <w:lang w:eastAsia="ko-KR"/>
        </w:rPr>
      </w:pPr>
      <w:r>
        <w:rPr>
          <w:lang w:eastAsia="ko-KR"/>
        </w:rPr>
        <w:t>Supported by: QC, Samsung, LG, Broadcom, CableLabs</w:t>
      </w:r>
    </w:p>
    <w:p w14:paraId="4BE2C088" w14:textId="5C96209A" w:rsidR="00D4121D" w:rsidRDefault="00D4121D" w:rsidP="00D4121D">
      <w:pPr>
        <w:pStyle w:val="ListParagraph"/>
        <w:numPr>
          <w:ilvl w:val="0"/>
          <w:numId w:val="11"/>
        </w:numPr>
        <w:rPr>
          <w:lang w:eastAsia="ko-KR"/>
        </w:rPr>
      </w:pPr>
      <w:r>
        <w:rPr>
          <w:lang w:eastAsia="ko-KR"/>
        </w:rPr>
        <w:t>Opt. 3: A=1.5 for both scenario 1 and scenario 2</w:t>
      </w:r>
    </w:p>
    <w:p w14:paraId="37DB7FBD" w14:textId="7188331B" w:rsidR="00D4121D" w:rsidRDefault="00D4121D" w:rsidP="00D4121D">
      <w:pPr>
        <w:pStyle w:val="ListParagraph"/>
        <w:numPr>
          <w:ilvl w:val="1"/>
          <w:numId w:val="11"/>
        </w:numPr>
        <w:rPr>
          <w:lang w:eastAsia="ko-KR"/>
        </w:rPr>
      </w:pPr>
      <w:r>
        <w:rPr>
          <w:lang w:eastAsia="ko-KR"/>
        </w:rPr>
        <w:t>Supported by: ZTE, Intel, LG, Broadcom, CableLabs</w:t>
      </w:r>
    </w:p>
    <w:p w14:paraId="111D7ABD" w14:textId="25DAE467" w:rsidR="00D4121D" w:rsidRDefault="00D4121D" w:rsidP="00D4121D">
      <w:pPr>
        <w:rPr>
          <w:lang w:eastAsia="ko-KR"/>
        </w:rPr>
      </w:pPr>
    </w:p>
    <w:p w14:paraId="532B7B39" w14:textId="4DB43400" w:rsidR="006242AD" w:rsidRDefault="006242AD" w:rsidP="00D4121D">
      <w:pPr>
        <w:rPr>
          <w:b/>
          <w:lang w:eastAsia="ko-KR"/>
        </w:rPr>
      </w:pPr>
      <w:r w:rsidRPr="006242AD">
        <w:rPr>
          <w:b/>
          <w:highlight w:val="yellow"/>
          <w:u w:val="single"/>
        </w:rPr>
        <w:t>Offline proposal:</w:t>
      </w:r>
    </w:p>
    <w:p w14:paraId="299B3E50" w14:textId="39D656CD" w:rsidR="00D4121D" w:rsidRPr="006242AD" w:rsidRDefault="00FC00CF" w:rsidP="006242AD">
      <w:pPr>
        <w:pStyle w:val="ListParagraph"/>
        <w:numPr>
          <w:ilvl w:val="0"/>
          <w:numId w:val="7"/>
        </w:numPr>
        <w:rPr>
          <w:b/>
          <w:lang w:eastAsia="ko-KR"/>
        </w:rPr>
      </w:pPr>
      <w:r w:rsidRPr="006242AD">
        <w:rPr>
          <w:b/>
          <w:lang w:eastAsia="ko-KR"/>
        </w:rPr>
        <w:t>Downselect</w:t>
      </w:r>
      <w:r w:rsidR="00D4121D" w:rsidRPr="006242AD">
        <w:rPr>
          <w:b/>
          <w:lang w:eastAsia="ko-KR"/>
        </w:rPr>
        <w:t xml:space="preserve"> within the following alternatives for sub7GHz outdoor scenario</w:t>
      </w:r>
    </w:p>
    <w:p w14:paraId="4F95B7AC" w14:textId="2DCAFD95" w:rsidR="00D4121D" w:rsidRDefault="00FA1DA6" w:rsidP="006242AD">
      <w:pPr>
        <w:pStyle w:val="ListParagraph"/>
        <w:numPr>
          <w:ilvl w:val="1"/>
          <w:numId w:val="11"/>
        </w:numPr>
        <w:rPr>
          <w:b/>
          <w:lang w:eastAsia="ko-KR"/>
        </w:rPr>
      </w:pPr>
      <w:r>
        <w:rPr>
          <w:b/>
          <w:lang w:eastAsia="ko-KR"/>
        </w:rPr>
        <w:t xml:space="preserve">Alt. 1: A=1.2 </w:t>
      </w:r>
      <w:r w:rsidR="00D4121D" w:rsidRPr="00965E3F">
        <w:rPr>
          <w:b/>
          <w:lang w:eastAsia="ko-KR"/>
        </w:rPr>
        <w:t>for both scenario 1 and scenario 2</w:t>
      </w:r>
    </w:p>
    <w:p w14:paraId="440A13FC" w14:textId="392F0001" w:rsidR="00D4121D" w:rsidRPr="00965E3F" w:rsidRDefault="00D4121D" w:rsidP="006242AD">
      <w:pPr>
        <w:pStyle w:val="ListParagraph"/>
        <w:numPr>
          <w:ilvl w:val="1"/>
          <w:numId w:val="11"/>
        </w:numPr>
        <w:rPr>
          <w:b/>
          <w:lang w:eastAsia="ko-KR"/>
        </w:rPr>
      </w:pPr>
      <w:r w:rsidRPr="00965E3F">
        <w:rPr>
          <w:b/>
          <w:lang w:eastAsia="ko-KR"/>
        </w:rPr>
        <w:t>Alt. 2: A=1.2 for scenario 1 and A=1.5 for scenario 2</w:t>
      </w:r>
    </w:p>
    <w:p w14:paraId="50B58F5A" w14:textId="77777777" w:rsidR="0073671F" w:rsidRPr="00965E3F" w:rsidRDefault="0073671F" w:rsidP="00D4121D">
      <w:pPr>
        <w:rPr>
          <w:lang w:eastAsia="ko-KR"/>
        </w:rPr>
      </w:pPr>
    </w:p>
    <w:p w14:paraId="3195F05C" w14:textId="0D9C130F" w:rsidR="003859C2" w:rsidRDefault="001D4E35" w:rsidP="003859C2">
      <w:pPr>
        <w:pStyle w:val="Heading1"/>
      </w:pPr>
      <w:r>
        <w:t>Additional</w:t>
      </w:r>
      <w:r w:rsidR="00B0158E">
        <w:t xml:space="preserve"> simulation assumptions </w:t>
      </w:r>
      <w:r>
        <w:t xml:space="preserve">and </w:t>
      </w:r>
      <w:r w:rsidR="00B0158E">
        <w:t>e</w:t>
      </w:r>
      <w:r w:rsidR="00DA79C8">
        <w:t xml:space="preserve">valuation </w:t>
      </w:r>
      <w:r>
        <w:t>m</w:t>
      </w:r>
      <w:r w:rsidR="00DA79C8">
        <w:t>etrics</w:t>
      </w:r>
    </w:p>
    <w:p w14:paraId="537E0012" w14:textId="77777777" w:rsidR="00DA79C8" w:rsidRDefault="00DA79C8" w:rsidP="00DA79C8">
      <w:pPr>
        <w:pStyle w:val="Heading2"/>
      </w:pPr>
      <w:r>
        <w:t>Description</w:t>
      </w:r>
    </w:p>
    <w:p w14:paraId="602AFBBD" w14:textId="2DE246A8" w:rsidR="003859C2" w:rsidRDefault="00DA79C8" w:rsidP="003859C2">
      <w:pPr>
        <w:spacing w:before="120" w:after="120" w:line="288" w:lineRule="auto"/>
        <w:rPr>
          <w:rFonts w:eastAsia="MS Mincho"/>
          <w:lang w:eastAsia="ja-JP"/>
        </w:rPr>
      </w:pPr>
      <w:r>
        <w:rPr>
          <w:rFonts w:eastAsia="MS Mincho"/>
          <w:lang w:eastAsia="ja-JP"/>
        </w:rPr>
        <w:t>A couple of</w:t>
      </w:r>
      <w:r w:rsidR="003859C2" w:rsidRPr="003859C2">
        <w:rPr>
          <w:rFonts w:eastAsia="MS Mincho"/>
          <w:lang w:eastAsia="ja-JP"/>
        </w:rPr>
        <w:t xml:space="preserve"> companies</w:t>
      </w:r>
      <w:r>
        <w:rPr>
          <w:rFonts w:eastAsia="MS Mincho"/>
          <w:lang w:eastAsia="ja-JP"/>
        </w:rPr>
        <w:t xml:space="preserve"> [</w:t>
      </w:r>
      <w:r w:rsidR="006D09A3">
        <w:rPr>
          <w:rFonts w:eastAsia="MS Mincho"/>
          <w:lang w:eastAsia="ja-JP"/>
        </w:rPr>
        <w:t>1</w:t>
      </w:r>
      <w:r>
        <w:rPr>
          <w:rFonts w:eastAsia="MS Mincho"/>
          <w:lang w:eastAsia="ja-JP"/>
        </w:rPr>
        <w:t>,</w:t>
      </w:r>
      <w:r w:rsidR="004217B2">
        <w:rPr>
          <w:rFonts w:eastAsia="MS Mincho"/>
          <w:lang w:eastAsia="ja-JP"/>
        </w:rPr>
        <w:t>4</w:t>
      </w:r>
      <w:r>
        <w:rPr>
          <w:rFonts w:eastAsia="MS Mincho"/>
          <w:lang w:eastAsia="ja-JP"/>
        </w:rPr>
        <w:t>]</w:t>
      </w:r>
      <w:r w:rsidR="003859C2" w:rsidRPr="003859C2">
        <w:rPr>
          <w:rFonts w:eastAsia="MS Mincho"/>
          <w:lang w:eastAsia="ja-JP"/>
        </w:rPr>
        <w:t xml:space="preserve"> have provided their thoughts on the evaluation metrics</w:t>
      </w:r>
      <w:r>
        <w:rPr>
          <w:rFonts w:eastAsia="MS Mincho"/>
          <w:lang w:eastAsia="ja-JP"/>
        </w:rPr>
        <w:t>, such as reusing the metrics used for LTE-LAA evaluations [11]</w:t>
      </w:r>
      <w:r w:rsidR="003859C2" w:rsidRPr="003859C2">
        <w:rPr>
          <w:rFonts w:eastAsia="MS Mincho"/>
          <w:lang w:eastAsia="ja-JP"/>
        </w:rPr>
        <w:t xml:space="preserve">. </w:t>
      </w:r>
      <w:r>
        <w:rPr>
          <w:rFonts w:eastAsia="MS Mincho"/>
          <w:lang w:eastAsia="ja-JP"/>
        </w:rPr>
        <w:t xml:space="preserve">They for example propose to use user perceived throughput as a baseline metric but also propose to look at other metrics such as buffer occupancy, latency, channel access probability etc. </w:t>
      </w:r>
      <w:r w:rsidR="001D4E35">
        <w:rPr>
          <w:rFonts w:eastAsia="MS Mincho"/>
          <w:lang w:eastAsia="ja-JP"/>
        </w:rPr>
        <w:t>Contribution [</w:t>
      </w:r>
      <w:r w:rsidR="004217B2">
        <w:rPr>
          <w:rFonts w:eastAsia="MS Mincho"/>
          <w:lang w:eastAsia="ja-JP"/>
        </w:rPr>
        <w:t>5</w:t>
      </w:r>
      <w:r w:rsidR="001D4E35">
        <w:rPr>
          <w:rFonts w:eastAsia="MS Mincho"/>
          <w:lang w:eastAsia="ja-JP"/>
        </w:rPr>
        <w:t>] also suggests reusing the LAA simulation assumptions</w:t>
      </w:r>
      <w:r w:rsidR="002F754C">
        <w:rPr>
          <w:rFonts w:eastAsia="MS Mincho"/>
          <w:lang w:eastAsia="ja-JP"/>
        </w:rPr>
        <w:t xml:space="preserve"> for any remaining simulation assumptions</w:t>
      </w:r>
      <w:r w:rsidR="001D4E35">
        <w:rPr>
          <w:rFonts w:eastAsia="MS Mincho"/>
          <w:lang w:eastAsia="ja-JP"/>
        </w:rPr>
        <w:t xml:space="preserve"> and also proposes to add a minimum microAP to UE and UE to UE distance assumption. There weren’t any </w:t>
      </w:r>
      <w:r w:rsidR="002F754C">
        <w:rPr>
          <w:rFonts w:eastAsia="MS Mincho"/>
          <w:lang w:eastAsia="ja-JP"/>
        </w:rPr>
        <w:t xml:space="preserve">significantly </w:t>
      </w:r>
      <w:r w:rsidR="001D4E35">
        <w:rPr>
          <w:rFonts w:eastAsia="MS Mincho"/>
          <w:lang w:eastAsia="ja-JP"/>
        </w:rPr>
        <w:t xml:space="preserve">differing alternatives proposed. </w:t>
      </w:r>
    </w:p>
    <w:p w14:paraId="03702888" w14:textId="5C5E399A" w:rsidR="00456248" w:rsidRDefault="00456248" w:rsidP="00DA79C8">
      <w:pPr>
        <w:pStyle w:val="Heading2"/>
      </w:pPr>
      <w:r>
        <w:t>Company positions</w:t>
      </w:r>
    </w:p>
    <w:tbl>
      <w:tblPr>
        <w:tblStyle w:val="TableGrid"/>
        <w:tblW w:w="0" w:type="auto"/>
        <w:tblLook w:val="04A0" w:firstRow="1" w:lastRow="0" w:firstColumn="1" w:lastColumn="0" w:noHBand="0" w:noVBand="1"/>
      </w:tblPr>
      <w:tblGrid>
        <w:gridCol w:w="1795"/>
        <w:gridCol w:w="7834"/>
      </w:tblGrid>
      <w:tr w:rsidR="00456248" w14:paraId="38201EF7" w14:textId="77777777" w:rsidTr="00456248">
        <w:tc>
          <w:tcPr>
            <w:tcW w:w="1795" w:type="dxa"/>
          </w:tcPr>
          <w:p w14:paraId="6910F172" w14:textId="0EC06BBF" w:rsidR="00456248" w:rsidRDefault="00456248" w:rsidP="00456248">
            <w:r>
              <w:t xml:space="preserve">Company </w:t>
            </w:r>
          </w:p>
        </w:tc>
        <w:tc>
          <w:tcPr>
            <w:tcW w:w="7834" w:type="dxa"/>
          </w:tcPr>
          <w:p w14:paraId="4A0B8CA9" w14:textId="6D1995E8" w:rsidR="00456248" w:rsidRDefault="00456248" w:rsidP="00456248">
            <w:r>
              <w:t>Proposals</w:t>
            </w:r>
          </w:p>
        </w:tc>
      </w:tr>
      <w:tr w:rsidR="00456248" w14:paraId="1EEB2494" w14:textId="77777777" w:rsidTr="00456248">
        <w:tc>
          <w:tcPr>
            <w:tcW w:w="1795" w:type="dxa"/>
          </w:tcPr>
          <w:p w14:paraId="4350AEF7" w14:textId="4FBCAA4F" w:rsidR="00456248" w:rsidRPr="006D09A3" w:rsidRDefault="00456248" w:rsidP="006D09A3">
            <w:pPr>
              <w:autoSpaceDE w:val="0"/>
              <w:autoSpaceDN w:val="0"/>
              <w:adjustRightInd w:val="0"/>
              <w:rPr>
                <w:rFonts w:eastAsia="SimSun"/>
                <w:lang w:val="en-US" w:eastAsia="zh-CN"/>
              </w:rPr>
            </w:pPr>
            <w:r w:rsidRPr="006D09A3">
              <w:rPr>
                <w:rFonts w:eastAsia="SimSun"/>
                <w:lang w:val="en-US" w:eastAsia="zh-CN"/>
              </w:rPr>
              <w:t>ZTE</w:t>
            </w:r>
            <w:r w:rsidR="006D09A3" w:rsidRPr="006D09A3">
              <w:rPr>
                <w:rFonts w:eastAsia="SimSun"/>
                <w:lang w:val="en-US" w:eastAsia="zh-CN"/>
              </w:rPr>
              <w:t xml:space="preserve"> [1]</w:t>
            </w:r>
          </w:p>
        </w:tc>
        <w:tc>
          <w:tcPr>
            <w:tcW w:w="7834" w:type="dxa"/>
          </w:tcPr>
          <w:p w14:paraId="7201A58A" w14:textId="77777777" w:rsidR="00456248" w:rsidRPr="00456248" w:rsidRDefault="00456248" w:rsidP="00456248">
            <w:pPr>
              <w:autoSpaceDE w:val="0"/>
              <w:autoSpaceDN w:val="0"/>
              <w:adjustRightInd w:val="0"/>
              <w:rPr>
                <w:rFonts w:eastAsia="SimSun"/>
                <w:lang w:val="en-US" w:eastAsia="zh-CN"/>
              </w:rPr>
            </w:pPr>
            <w:r w:rsidRPr="00456248">
              <w:rPr>
                <w:rFonts w:eastAsia="SimSun"/>
                <w:lang w:eastAsia="zh-CN"/>
              </w:rPr>
              <w:t xml:space="preserve">Proposal </w:t>
            </w:r>
            <w:r w:rsidRPr="00456248">
              <w:rPr>
                <w:rFonts w:eastAsia="SimSun" w:hint="eastAsia"/>
                <w:lang w:val="en-US" w:eastAsia="zh-CN"/>
              </w:rPr>
              <w:t>5</w:t>
            </w:r>
            <w:r w:rsidRPr="00456248">
              <w:rPr>
                <w:rFonts w:eastAsia="SimSun"/>
                <w:lang w:eastAsia="zh-CN"/>
              </w:rPr>
              <w:t xml:space="preserve">: </w:t>
            </w:r>
            <w:r w:rsidRPr="00456248">
              <w:rPr>
                <w:rFonts w:eastAsia="SimSun"/>
                <w:lang w:val="en-US" w:eastAsia="zh-CN"/>
              </w:rPr>
              <w:t>The metrics for NR-U evaluation should include:</w:t>
            </w:r>
          </w:p>
          <w:p w14:paraId="44389991" w14:textId="77777777" w:rsidR="00456248" w:rsidRPr="00456248" w:rsidRDefault="00456248" w:rsidP="00456248">
            <w:pPr>
              <w:numPr>
                <w:ilvl w:val="2"/>
                <w:numId w:val="18"/>
              </w:numPr>
              <w:autoSpaceDE w:val="0"/>
              <w:autoSpaceDN w:val="0"/>
              <w:adjustRightInd w:val="0"/>
              <w:spacing w:after="180" w:line="259" w:lineRule="auto"/>
              <w:ind w:left="840"/>
              <w:rPr>
                <w:rFonts w:eastAsia="SimSun"/>
                <w:iCs/>
                <w:lang w:eastAsia="zh-CN"/>
              </w:rPr>
            </w:pPr>
            <w:r w:rsidRPr="00456248">
              <w:rPr>
                <w:rFonts w:eastAsia="SimSun"/>
                <w:lang w:val="en-US" w:eastAsia="zh-CN"/>
              </w:rPr>
              <w:t xml:space="preserve"> </w:t>
            </w:r>
            <w:r w:rsidRPr="00456248">
              <w:rPr>
                <w:rFonts w:eastAsia="SimSun"/>
                <w:iCs/>
                <w:lang w:val="en-US" w:eastAsia="zh-CN"/>
              </w:rPr>
              <w:t xml:space="preserve">Base </w:t>
            </w:r>
            <w:r w:rsidRPr="00456248">
              <w:rPr>
                <w:iCs/>
              </w:rPr>
              <w:t>metrics</w:t>
            </w:r>
            <w:r w:rsidRPr="00456248">
              <w:rPr>
                <w:rFonts w:eastAsia="SimSun"/>
                <w:iCs/>
                <w:lang w:val="en-US" w:eastAsia="zh-CN"/>
              </w:rPr>
              <w:t xml:space="preserve">: </w:t>
            </w:r>
            <w:r w:rsidRPr="00456248">
              <w:rPr>
                <w:rFonts w:eastAsia="SimSun"/>
                <w:lang w:val="en-US" w:eastAsia="zh-CN"/>
              </w:rPr>
              <w:t xml:space="preserve">UPT in </w:t>
            </w:r>
            <w:r w:rsidRPr="00456248">
              <w:rPr>
                <w:iCs/>
              </w:rPr>
              <w:t>low, medium and high traffic loads</w:t>
            </w:r>
            <w:r w:rsidRPr="00456248">
              <w:rPr>
                <w:rFonts w:eastAsia="SimSun"/>
                <w:iCs/>
                <w:lang w:val="en-US" w:eastAsia="zh-CN"/>
              </w:rPr>
              <w:t xml:space="preserve">, RU </w:t>
            </w:r>
            <w:bookmarkStart w:id="6" w:name="OLE_LINK3"/>
            <w:r w:rsidRPr="00456248">
              <w:rPr>
                <w:rFonts w:eastAsia="SimSun"/>
                <w:iCs/>
                <w:lang w:val="en-US" w:eastAsia="zh-CN"/>
              </w:rPr>
              <w:t>ratio</w:t>
            </w:r>
            <w:bookmarkEnd w:id="6"/>
            <w:r w:rsidRPr="00456248">
              <w:rPr>
                <w:rFonts w:eastAsia="SimSun"/>
                <w:iCs/>
                <w:lang w:val="en-US" w:eastAsia="zh-CN"/>
              </w:rPr>
              <w:t xml:space="preserve"> and the ratio of traffic packet offered/served.</w:t>
            </w:r>
          </w:p>
          <w:p w14:paraId="4A682206" w14:textId="77777777" w:rsidR="00456248" w:rsidRPr="00456248" w:rsidRDefault="00456248" w:rsidP="00456248">
            <w:pPr>
              <w:numPr>
                <w:ilvl w:val="2"/>
                <w:numId w:val="18"/>
              </w:numPr>
              <w:autoSpaceDE w:val="0"/>
              <w:autoSpaceDN w:val="0"/>
              <w:adjustRightInd w:val="0"/>
              <w:spacing w:after="180" w:line="259" w:lineRule="auto"/>
              <w:ind w:left="840"/>
              <w:rPr>
                <w:rFonts w:eastAsia="SimSun"/>
                <w:lang w:eastAsia="zh-CN"/>
              </w:rPr>
            </w:pPr>
            <w:r w:rsidRPr="00456248">
              <w:rPr>
                <w:rFonts w:eastAsia="SimSun"/>
                <w:lang w:val="en-US" w:eastAsia="zh-CN"/>
              </w:rPr>
              <w:t>Specific</w:t>
            </w:r>
            <w:r w:rsidRPr="00456248">
              <w:rPr>
                <w:rFonts w:eastAsia="SimSun"/>
                <w:lang w:eastAsia="zh-CN"/>
              </w:rPr>
              <w:t xml:space="preserve"> </w:t>
            </w:r>
            <w:r w:rsidRPr="00456248">
              <w:rPr>
                <w:rFonts w:eastAsia="SimSun"/>
                <w:lang w:val="en-US" w:eastAsia="zh-CN"/>
              </w:rPr>
              <w:t xml:space="preserve">metrics for NR-U: BO, latency and the </w:t>
            </w:r>
            <w:r w:rsidRPr="00456248">
              <w:rPr>
                <w:rFonts w:eastAsia="SimSun"/>
                <w:iCs/>
                <w:lang w:val="en-US" w:eastAsia="zh-CN"/>
              </w:rPr>
              <w:t>success ratio of LBT</w:t>
            </w:r>
            <w:r w:rsidRPr="00456248">
              <w:rPr>
                <w:rFonts w:eastAsia="SimSun"/>
                <w:lang w:val="en-US" w:eastAsia="zh-CN"/>
              </w:rPr>
              <w:t>.</w:t>
            </w:r>
          </w:p>
          <w:p w14:paraId="17EE0B8F" w14:textId="77777777" w:rsidR="00456248" w:rsidRPr="00456248" w:rsidRDefault="00456248" w:rsidP="00456248">
            <w:pPr>
              <w:numPr>
                <w:ilvl w:val="2"/>
                <w:numId w:val="18"/>
              </w:numPr>
              <w:autoSpaceDE w:val="0"/>
              <w:autoSpaceDN w:val="0"/>
              <w:adjustRightInd w:val="0"/>
              <w:spacing w:after="180" w:line="259" w:lineRule="auto"/>
              <w:ind w:left="840"/>
              <w:rPr>
                <w:rFonts w:eastAsia="SimSun"/>
                <w:lang w:val="en-US" w:eastAsia="zh-CN"/>
              </w:rPr>
            </w:pPr>
            <w:r w:rsidRPr="00456248">
              <w:rPr>
                <w:rFonts w:eastAsia="SimSun"/>
                <w:lang w:val="en-US" w:eastAsia="zh-CN"/>
              </w:rPr>
              <w:t>Unfinished files should be incorporated in the UPT calculation</w:t>
            </w:r>
            <w:r w:rsidRPr="00456248">
              <w:rPr>
                <w:rFonts w:eastAsia="SimSun" w:hint="eastAsia"/>
                <w:lang w:val="en-US" w:eastAsia="zh-CN"/>
              </w:rPr>
              <w:t>.</w:t>
            </w:r>
          </w:p>
          <w:p w14:paraId="09550D47" w14:textId="77777777" w:rsidR="00456248" w:rsidRPr="00456248" w:rsidRDefault="00456248" w:rsidP="00456248"/>
        </w:tc>
      </w:tr>
      <w:tr w:rsidR="00456248" w14:paraId="38225BE6" w14:textId="77777777" w:rsidTr="00456248">
        <w:tc>
          <w:tcPr>
            <w:tcW w:w="1795" w:type="dxa"/>
          </w:tcPr>
          <w:p w14:paraId="3DE6F5B1" w14:textId="04AD8935" w:rsidR="00456248" w:rsidRPr="006D09A3" w:rsidRDefault="00456248" w:rsidP="006D09A3">
            <w:pPr>
              <w:autoSpaceDE w:val="0"/>
              <w:autoSpaceDN w:val="0"/>
              <w:adjustRightInd w:val="0"/>
              <w:rPr>
                <w:rFonts w:eastAsia="SimSun"/>
                <w:lang w:val="en-US" w:eastAsia="zh-CN"/>
              </w:rPr>
            </w:pPr>
            <w:r w:rsidRPr="006D09A3">
              <w:rPr>
                <w:rFonts w:eastAsia="SimSun"/>
                <w:lang w:val="en-US" w:eastAsia="zh-CN"/>
              </w:rPr>
              <w:t>Samsung</w:t>
            </w:r>
            <w:r w:rsidR="006D09A3" w:rsidRPr="006D09A3">
              <w:rPr>
                <w:rFonts w:eastAsia="SimSun"/>
                <w:lang w:val="en-US" w:eastAsia="zh-CN"/>
              </w:rPr>
              <w:t xml:space="preserve"> [4]</w:t>
            </w:r>
          </w:p>
        </w:tc>
        <w:tc>
          <w:tcPr>
            <w:tcW w:w="7834" w:type="dxa"/>
          </w:tcPr>
          <w:p w14:paraId="083EF4AC" w14:textId="77777777" w:rsidR="00456248" w:rsidRPr="00456248" w:rsidRDefault="00456248" w:rsidP="00456248">
            <w:pPr>
              <w:spacing w:after="120" w:line="288" w:lineRule="auto"/>
              <w:rPr>
                <w:rFonts w:eastAsia="MS Mincho"/>
                <w:lang w:eastAsia="ja-JP"/>
              </w:rPr>
            </w:pPr>
            <w:r w:rsidRPr="00456248">
              <w:rPr>
                <w:rFonts w:eastAsia="MS Mincho"/>
                <w:lang w:eastAsia="ja-JP"/>
              </w:rPr>
              <w:t>Proposal 4: Performance metrics to evaluate include the user-perceived throughput, latency, buffer occupancy, ratio of mean served cell throughput and offered cell throughput, and channel access probability.</w:t>
            </w:r>
          </w:p>
          <w:p w14:paraId="606C5C6B" w14:textId="3426C4F6" w:rsidR="00456248" w:rsidRPr="00456248" w:rsidRDefault="00456248" w:rsidP="00456248">
            <w:pPr>
              <w:tabs>
                <w:tab w:val="left" w:pos="930"/>
              </w:tabs>
            </w:pPr>
            <w:r w:rsidRPr="00456248">
              <w:tab/>
            </w:r>
          </w:p>
        </w:tc>
      </w:tr>
      <w:tr w:rsidR="00456248" w14:paraId="68D018D7" w14:textId="77777777" w:rsidTr="00456248">
        <w:tc>
          <w:tcPr>
            <w:tcW w:w="1795" w:type="dxa"/>
          </w:tcPr>
          <w:p w14:paraId="192C5708" w14:textId="6D034D9D" w:rsidR="00456248" w:rsidRPr="006D09A3" w:rsidRDefault="00456248" w:rsidP="006D09A3">
            <w:pPr>
              <w:autoSpaceDE w:val="0"/>
              <w:autoSpaceDN w:val="0"/>
              <w:adjustRightInd w:val="0"/>
              <w:rPr>
                <w:rFonts w:eastAsia="SimSun"/>
                <w:lang w:val="en-US" w:eastAsia="zh-CN"/>
              </w:rPr>
            </w:pPr>
            <w:r w:rsidRPr="006D09A3">
              <w:rPr>
                <w:rFonts w:eastAsia="SimSun"/>
                <w:lang w:val="en-US" w:eastAsia="zh-CN"/>
              </w:rPr>
              <w:t>Nokia</w:t>
            </w:r>
            <w:r w:rsidR="006D09A3" w:rsidRPr="006D09A3">
              <w:rPr>
                <w:rFonts w:eastAsia="SimSun"/>
                <w:lang w:val="en-US" w:eastAsia="zh-CN"/>
              </w:rPr>
              <w:t xml:space="preserve"> [5]</w:t>
            </w:r>
          </w:p>
        </w:tc>
        <w:tc>
          <w:tcPr>
            <w:tcW w:w="7834" w:type="dxa"/>
          </w:tcPr>
          <w:p w14:paraId="40EDDDBF" w14:textId="77777777" w:rsidR="00456248" w:rsidRPr="00456248" w:rsidRDefault="00456248" w:rsidP="00456248">
            <w:pPr>
              <w:rPr>
                <w:lang w:val="en-US"/>
              </w:rPr>
            </w:pPr>
            <w:r w:rsidRPr="00456248">
              <w:rPr>
                <w:lang w:val="en-US"/>
              </w:rPr>
              <w:t>Proposal 5: In the evaluations, the minimum distance between a small cell and a UE, and between two UEs is three meters.</w:t>
            </w:r>
          </w:p>
          <w:p w14:paraId="0060C5C0" w14:textId="77777777" w:rsidR="00456248" w:rsidRPr="00456248" w:rsidRDefault="00456248" w:rsidP="00456248">
            <w:pPr>
              <w:rPr>
                <w:lang w:val="en-US" w:eastAsia="fi-FI"/>
              </w:rPr>
            </w:pPr>
            <w:r w:rsidRPr="00456248">
              <w:rPr>
                <w:lang w:val="en-US"/>
              </w:rPr>
              <w:t>Proposal 6: For coexistence evaluations below 7GHz, reuse general evaluations assumptions specified for LTE (e)LAA coexistence evaluations.</w:t>
            </w:r>
          </w:p>
          <w:p w14:paraId="55138487" w14:textId="77777777" w:rsidR="00456248" w:rsidRPr="00456248" w:rsidRDefault="00456248" w:rsidP="00456248"/>
        </w:tc>
      </w:tr>
    </w:tbl>
    <w:p w14:paraId="25D4AC61" w14:textId="6AE5BA23" w:rsidR="00456248" w:rsidRDefault="00456248" w:rsidP="00456248"/>
    <w:p w14:paraId="0A22B3B3" w14:textId="77777777" w:rsidR="00456248" w:rsidRPr="00456248" w:rsidRDefault="00456248" w:rsidP="00456248"/>
    <w:p w14:paraId="4D89EE15" w14:textId="04F6999F" w:rsidR="00DA79C8" w:rsidRDefault="00DA79C8" w:rsidP="00DA79C8">
      <w:pPr>
        <w:pStyle w:val="Heading2"/>
      </w:pPr>
      <w:r>
        <w:t>Proposals</w:t>
      </w:r>
    </w:p>
    <w:p w14:paraId="22D939DE" w14:textId="5F185A67" w:rsidR="00DA79C8" w:rsidRPr="00965E3F" w:rsidRDefault="00965E3F" w:rsidP="002F754C">
      <w:pPr>
        <w:rPr>
          <w:b/>
          <w:lang w:val="en-US"/>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2</w:t>
      </w:r>
      <w:r w:rsidRPr="00965E3F">
        <w:rPr>
          <w:b/>
          <w:u w:val="single"/>
        </w:rPr>
        <w:fldChar w:fldCharType="end"/>
      </w:r>
      <w:r w:rsidRPr="00965E3F">
        <w:rPr>
          <w:b/>
          <w:u w:val="single"/>
        </w:rPr>
        <w:t>:</w:t>
      </w:r>
      <w:r w:rsidR="00DA79C8" w:rsidRPr="00965E3F">
        <w:rPr>
          <w:b/>
          <w:lang w:val="en-US"/>
        </w:rPr>
        <w:t xml:space="preserve"> The metrics for NR-U evaluation should include:</w:t>
      </w:r>
    </w:p>
    <w:p w14:paraId="028DC973" w14:textId="0A9D1889" w:rsidR="00DA79C8" w:rsidRPr="00965E3F" w:rsidRDefault="00DA79C8" w:rsidP="002F754C">
      <w:pPr>
        <w:pStyle w:val="ListParagraph"/>
        <w:numPr>
          <w:ilvl w:val="0"/>
          <w:numId w:val="22"/>
        </w:numPr>
        <w:rPr>
          <w:b/>
          <w:lang w:val="en-US"/>
        </w:rPr>
      </w:pPr>
      <w:r w:rsidRPr="00965E3F">
        <w:rPr>
          <w:b/>
          <w:lang w:val="en-US"/>
        </w:rPr>
        <w:t xml:space="preserve">Base metrics: </w:t>
      </w:r>
      <w:r w:rsidR="002F754C" w:rsidRPr="00965E3F">
        <w:rPr>
          <w:b/>
          <w:lang w:val="en-US"/>
        </w:rPr>
        <w:t xml:space="preserve">User Perceived Throughpout, </w:t>
      </w:r>
      <w:r w:rsidR="00CB1B86" w:rsidRPr="00965E3F">
        <w:rPr>
          <w:b/>
          <w:lang w:val="en-US"/>
        </w:rPr>
        <w:t>resource utilization ratio</w:t>
      </w:r>
    </w:p>
    <w:p w14:paraId="1476056A" w14:textId="3BA3155C" w:rsidR="00DA79C8" w:rsidRPr="00965E3F" w:rsidRDefault="001D4E35" w:rsidP="002F754C">
      <w:pPr>
        <w:pStyle w:val="ListParagraph"/>
        <w:numPr>
          <w:ilvl w:val="0"/>
          <w:numId w:val="22"/>
        </w:numPr>
        <w:rPr>
          <w:b/>
          <w:lang w:val="en-US"/>
        </w:rPr>
      </w:pPr>
      <w:r w:rsidRPr="00965E3F">
        <w:rPr>
          <w:b/>
          <w:lang w:val="en-US"/>
        </w:rPr>
        <w:t>Additional metrics</w:t>
      </w:r>
      <w:r w:rsidR="00DA79C8" w:rsidRPr="00965E3F">
        <w:rPr>
          <w:b/>
          <w:lang w:val="en-US"/>
        </w:rPr>
        <w:t xml:space="preserve">: </w:t>
      </w:r>
      <w:r w:rsidR="002F754C" w:rsidRPr="00965E3F">
        <w:rPr>
          <w:b/>
          <w:lang w:val="en-US"/>
        </w:rPr>
        <w:t>b</w:t>
      </w:r>
      <w:r w:rsidRPr="00965E3F">
        <w:rPr>
          <w:b/>
          <w:lang w:val="en-US"/>
        </w:rPr>
        <w:t>uffer occpupancy</w:t>
      </w:r>
      <w:r w:rsidR="00DA79C8" w:rsidRPr="00965E3F">
        <w:rPr>
          <w:b/>
          <w:lang w:val="en-US"/>
        </w:rPr>
        <w:t>, latency</w:t>
      </w:r>
      <w:r w:rsidR="002F754C" w:rsidRPr="00965E3F">
        <w:rPr>
          <w:b/>
          <w:lang w:val="en-US"/>
        </w:rPr>
        <w:t>,</w:t>
      </w:r>
      <w:r w:rsidR="00DA79C8" w:rsidRPr="00965E3F">
        <w:rPr>
          <w:b/>
          <w:lang w:val="en-US"/>
        </w:rPr>
        <w:t xml:space="preserve"> success ratio of LBT</w:t>
      </w:r>
      <w:r w:rsidR="002F754C" w:rsidRPr="00965E3F">
        <w:rPr>
          <w:b/>
          <w:lang w:val="en-US"/>
        </w:rPr>
        <w:t>, ratio of mean served cell throughput and offered cell throughput</w:t>
      </w:r>
      <w:r w:rsidR="00DA79C8" w:rsidRPr="00965E3F">
        <w:rPr>
          <w:b/>
          <w:lang w:val="en-US"/>
        </w:rPr>
        <w:t>.</w:t>
      </w:r>
    </w:p>
    <w:p w14:paraId="3C9DF85F" w14:textId="748CC493" w:rsidR="001D4E35" w:rsidRPr="00965E3F" w:rsidRDefault="00965E3F" w:rsidP="001D4E35">
      <w:pPr>
        <w:rPr>
          <w:b/>
          <w:lang w:val="en-US"/>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3</w:t>
      </w:r>
      <w:r w:rsidRPr="00965E3F">
        <w:rPr>
          <w:b/>
          <w:u w:val="single"/>
        </w:rPr>
        <w:fldChar w:fldCharType="end"/>
      </w:r>
      <w:r w:rsidRPr="00965E3F">
        <w:rPr>
          <w:b/>
          <w:u w:val="single"/>
        </w:rPr>
        <w:t>:</w:t>
      </w:r>
      <w:r w:rsidR="001D4E35" w:rsidRPr="00965E3F">
        <w:rPr>
          <w:b/>
          <w:lang w:val="en-US"/>
        </w:rPr>
        <w:t xml:space="preserve"> In the evaluations, the minimum distance between a small cell and a UE, and between two UEs is three meters.</w:t>
      </w:r>
    </w:p>
    <w:p w14:paraId="134E35FF" w14:textId="51616640" w:rsidR="001D4E35" w:rsidRPr="00965E3F" w:rsidRDefault="00965E3F" w:rsidP="001D4E35">
      <w:pPr>
        <w:rPr>
          <w:b/>
          <w:lang w:val="en-US" w:eastAsia="fi-FI"/>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4</w:t>
      </w:r>
      <w:r w:rsidRPr="00965E3F">
        <w:rPr>
          <w:b/>
          <w:u w:val="single"/>
        </w:rPr>
        <w:fldChar w:fldCharType="end"/>
      </w:r>
      <w:r w:rsidRPr="00965E3F">
        <w:rPr>
          <w:b/>
          <w:u w:val="single"/>
        </w:rPr>
        <w:t>:</w:t>
      </w:r>
      <w:r w:rsidR="001D4E35" w:rsidRPr="00965E3F">
        <w:rPr>
          <w:b/>
          <w:lang w:val="en-US"/>
        </w:rPr>
        <w:t xml:space="preserve"> For coexistence evaluations below 7GHz, reuse general evaluations assumptions specified for LTE (e)LAA coexistence evaluations.</w:t>
      </w:r>
    </w:p>
    <w:p w14:paraId="5B8BAD39" w14:textId="018CECFD" w:rsidR="003859C2" w:rsidRDefault="003859C2" w:rsidP="00D4121D">
      <w:pPr>
        <w:rPr>
          <w:lang w:eastAsia="ko-KR"/>
        </w:rPr>
      </w:pPr>
    </w:p>
    <w:p w14:paraId="166C63BB" w14:textId="37301E2B" w:rsidR="00876914" w:rsidRDefault="00876914" w:rsidP="00D4121D">
      <w:pPr>
        <w:rPr>
          <w:lang w:eastAsia="ko-KR"/>
        </w:rPr>
      </w:pPr>
      <w:r w:rsidRPr="006242AD">
        <w:rPr>
          <w:highlight w:val="yellow"/>
          <w:lang w:eastAsia="ko-KR"/>
        </w:rPr>
        <w:t>Offline proposal:</w:t>
      </w:r>
    </w:p>
    <w:p w14:paraId="26B77F26" w14:textId="4FE1EF42" w:rsidR="00876914" w:rsidRPr="00876914" w:rsidRDefault="00876914" w:rsidP="00876914">
      <w:pPr>
        <w:pStyle w:val="ListParagraph"/>
        <w:numPr>
          <w:ilvl w:val="0"/>
          <w:numId w:val="22"/>
        </w:numPr>
        <w:rPr>
          <w:lang w:eastAsia="ko-KR"/>
        </w:rPr>
      </w:pPr>
      <w:r>
        <w:rPr>
          <w:lang w:eastAsia="ko-KR"/>
        </w:rPr>
        <w:t xml:space="preserve">The base metrics for NR-U evaluation are the same as in LTE-LAA in </w:t>
      </w:r>
      <w:r w:rsidRPr="00CF0021">
        <w:rPr>
          <w:rFonts w:eastAsia="SimSun"/>
          <w:kern w:val="0"/>
          <w:lang w:val="en-US" w:eastAsia="zh-CN"/>
        </w:rPr>
        <w:t>TR 36.889</w:t>
      </w:r>
      <w:r>
        <w:rPr>
          <w:rFonts w:eastAsia="SimSun"/>
          <w:kern w:val="0"/>
          <w:lang w:val="en-US" w:eastAsia="zh-CN"/>
        </w:rPr>
        <w:t>.</w:t>
      </w:r>
    </w:p>
    <w:p w14:paraId="042244AB" w14:textId="7EA13C04" w:rsidR="00876914" w:rsidRDefault="00876914" w:rsidP="00876914">
      <w:pPr>
        <w:pStyle w:val="ListParagraph"/>
        <w:numPr>
          <w:ilvl w:val="0"/>
          <w:numId w:val="22"/>
        </w:numPr>
        <w:rPr>
          <w:lang w:eastAsia="ko-KR"/>
        </w:rPr>
      </w:pPr>
      <w:r w:rsidRPr="00876914">
        <w:rPr>
          <w:lang w:eastAsia="ko-KR"/>
        </w:rPr>
        <w:t xml:space="preserve">For coexistence evaluations below 7GHz, </w:t>
      </w:r>
      <w:r w:rsidR="00277D8A">
        <w:rPr>
          <w:lang w:eastAsia="ko-KR"/>
        </w:rPr>
        <w:t>for parameters not covered by previous agreements, the</w:t>
      </w:r>
      <w:r w:rsidRPr="00876914">
        <w:rPr>
          <w:lang w:eastAsia="ko-KR"/>
        </w:rPr>
        <w:t xml:space="preserve"> evaluations assumptions specified for LTE</w:t>
      </w:r>
      <w:r w:rsidR="00277D8A">
        <w:rPr>
          <w:lang w:eastAsia="ko-KR"/>
        </w:rPr>
        <w:t xml:space="preserve"> (e)LAA coexistence evaluations apply.</w:t>
      </w:r>
    </w:p>
    <w:p w14:paraId="0A8873BF" w14:textId="2A663075" w:rsidR="00277D8A" w:rsidRDefault="00277D8A" w:rsidP="00277D8A">
      <w:pPr>
        <w:pStyle w:val="ListParagraph"/>
        <w:numPr>
          <w:ilvl w:val="1"/>
          <w:numId w:val="22"/>
        </w:numPr>
        <w:rPr>
          <w:lang w:eastAsia="ko-KR"/>
        </w:rPr>
      </w:pPr>
      <w:r>
        <w:rPr>
          <w:lang w:eastAsia="ko-KR"/>
        </w:rPr>
        <w:t xml:space="preserve">For example, </w:t>
      </w:r>
      <w:r w:rsidRPr="00876914">
        <w:rPr>
          <w:lang w:eastAsia="ko-KR"/>
        </w:rPr>
        <w:t xml:space="preserve">the minimum distance between a small cell and a UE, and </w:t>
      </w:r>
      <w:r>
        <w:rPr>
          <w:lang w:eastAsia="ko-KR"/>
        </w:rPr>
        <w:t>between two UEs is three meters.</w:t>
      </w:r>
    </w:p>
    <w:p w14:paraId="51024EE3" w14:textId="77777777" w:rsidR="00876914" w:rsidRDefault="00876914" w:rsidP="00876914">
      <w:pPr>
        <w:rPr>
          <w:lang w:eastAsia="ko-KR"/>
        </w:rPr>
      </w:pPr>
    </w:p>
    <w:p w14:paraId="3B58716A" w14:textId="02CC9B7D" w:rsidR="00C91A4B" w:rsidRDefault="00CB1B86" w:rsidP="00C91A4B">
      <w:pPr>
        <w:pStyle w:val="Heading1"/>
      </w:pPr>
      <w:r>
        <w:t xml:space="preserve">Prioritization of </w:t>
      </w:r>
      <w:r w:rsidR="00C91A4B">
        <w:t>Simulation Scenario</w:t>
      </w:r>
      <w:r>
        <w:t>s</w:t>
      </w:r>
    </w:p>
    <w:p w14:paraId="7ECA1239" w14:textId="77777777" w:rsidR="00C91A4B" w:rsidRDefault="00C91A4B" w:rsidP="00C91A4B">
      <w:pPr>
        <w:pStyle w:val="Heading2"/>
      </w:pPr>
      <w:r>
        <w:t>Description</w:t>
      </w:r>
    </w:p>
    <w:p w14:paraId="292A05ED" w14:textId="7EA9D95D" w:rsidR="00C91A4B" w:rsidRDefault="00C91A4B" w:rsidP="00C91A4B">
      <w:r>
        <w:t>A couple of companies</w:t>
      </w:r>
      <w:r w:rsidR="00BC6152">
        <w:t xml:space="preserve"> [</w:t>
      </w:r>
      <w:r w:rsidR="006D09A3">
        <w:t>1,4,5</w:t>
      </w:r>
      <w:r w:rsidR="00BC6152">
        <w:t>]</w:t>
      </w:r>
      <w:r>
        <w:t xml:space="preserve"> have expressed their views on prioritization of the coexistence scenarios.</w:t>
      </w:r>
      <w:r w:rsidR="00BC6152">
        <w:t xml:space="preserve"> Some companies express the view that Wi-Fi and LTE-LAA coexistence has been extensively evaluated and conclusios are expected to carry over for NR-U. However, some other companies expressed the view that co-existence evaluations for standalone deployment should be prioritized. Some others </w:t>
      </w:r>
      <w:r w:rsidR="003859C2">
        <w:t xml:space="preserve">also </w:t>
      </w:r>
      <w:r w:rsidR="00BC6152">
        <w:t>expressed the view that Wi-Fi NR-U coexistence should be prioritized to ensure Wi-Fi performance is not degraded (such as in 5GHz). At the same time, impact of Wi-Fi on NR-U should also be evaluated (for example for 6GHz) and fairness should be ensured both ways.</w:t>
      </w:r>
    </w:p>
    <w:p w14:paraId="176CDBE8" w14:textId="77777777" w:rsidR="00456248" w:rsidRDefault="00456248" w:rsidP="00456248">
      <w:pPr>
        <w:pStyle w:val="Heading2"/>
      </w:pPr>
      <w:r>
        <w:t>Company positions</w:t>
      </w:r>
    </w:p>
    <w:tbl>
      <w:tblPr>
        <w:tblStyle w:val="TableGrid"/>
        <w:tblW w:w="0" w:type="auto"/>
        <w:tblLook w:val="04A0" w:firstRow="1" w:lastRow="0" w:firstColumn="1" w:lastColumn="0" w:noHBand="0" w:noVBand="1"/>
      </w:tblPr>
      <w:tblGrid>
        <w:gridCol w:w="1795"/>
        <w:gridCol w:w="7834"/>
      </w:tblGrid>
      <w:tr w:rsidR="00456248" w14:paraId="369D8F50" w14:textId="77777777" w:rsidTr="00456248">
        <w:tc>
          <w:tcPr>
            <w:tcW w:w="1795" w:type="dxa"/>
          </w:tcPr>
          <w:p w14:paraId="463D19DD" w14:textId="77777777" w:rsidR="00456248" w:rsidRDefault="00456248" w:rsidP="00456248">
            <w:r>
              <w:t xml:space="preserve">Company </w:t>
            </w:r>
          </w:p>
        </w:tc>
        <w:tc>
          <w:tcPr>
            <w:tcW w:w="7834" w:type="dxa"/>
          </w:tcPr>
          <w:p w14:paraId="3116112C" w14:textId="77777777" w:rsidR="00456248" w:rsidRDefault="00456248" w:rsidP="00456248">
            <w:r>
              <w:t>Proposals</w:t>
            </w:r>
          </w:p>
        </w:tc>
      </w:tr>
      <w:tr w:rsidR="00456248" w14:paraId="7BB47EA1" w14:textId="77777777" w:rsidTr="00456248">
        <w:tc>
          <w:tcPr>
            <w:tcW w:w="1795" w:type="dxa"/>
          </w:tcPr>
          <w:p w14:paraId="558FD118" w14:textId="024AC557" w:rsidR="00456248" w:rsidRPr="006D09A3" w:rsidRDefault="00456248" w:rsidP="00456248">
            <w:pPr>
              <w:rPr>
                <w:lang w:val="en-US"/>
              </w:rPr>
            </w:pPr>
            <w:r w:rsidRPr="006D09A3">
              <w:rPr>
                <w:lang w:val="en-US"/>
              </w:rPr>
              <w:t>ZTE</w:t>
            </w:r>
            <w:r w:rsidR="006D09A3" w:rsidRPr="006D09A3">
              <w:rPr>
                <w:lang w:val="en-US"/>
              </w:rPr>
              <w:t xml:space="preserve"> [1]</w:t>
            </w:r>
          </w:p>
        </w:tc>
        <w:tc>
          <w:tcPr>
            <w:tcW w:w="7834" w:type="dxa"/>
          </w:tcPr>
          <w:p w14:paraId="3FF73C05" w14:textId="77777777" w:rsidR="006D09A3" w:rsidRDefault="006D09A3" w:rsidP="006D09A3">
            <w:pPr>
              <w:autoSpaceDE w:val="0"/>
              <w:autoSpaceDN w:val="0"/>
              <w:adjustRightInd w:val="0"/>
              <w:rPr>
                <w:rFonts w:eastAsia="SimSun"/>
                <w:shd w:val="clear" w:color="auto" w:fill="FFFFFF"/>
                <w:lang w:val="en-US" w:eastAsia="zh-CN"/>
              </w:rPr>
            </w:pPr>
            <w:r>
              <w:rPr>
                <w:rFonts w:eastAsia="SimSun"/>
                <w:lang w:val="en-US" w:eastAsia="zh-CN"/>
              </w:rPr>
              <w:t xml:space="preserve">Regarding </w:t>
            </w:r>
            <w:r>
              <w:rPr>
                <w:rFonts w:eastAsia="SimSun" w:hint="eastAsia"/>
                <w:lang w:val="en-US" w:eastAsia="zh-CN"/>
              </w:rPr>
              <w:t>co-existence scenarios</w:t>
            </w:r>
            <w:r>
              <w:rPr>
                <w:rFonts w:eastAsia="SimSun"/>
                <w:lang w:val="en-US" w:eastAsia="zh-CN"/>
              </w:rPr>
              <w:t xml:space="preserve">, we think </w:t>
            </w:r>
            <w:r>
              <w:rPr>
                <w:rFonts w:eastAsia="SimSun" w:hint="eastAsia"/>
                <w:shd w:val="clear" w:color="auto" w:fill="FFFFFF"/>
                <w:lang w:val="en-US" w:eastAsia="zh-CN"/>
              </w:rPr>
              <w:t xml:space="preserve">the following </w:t>
            </w:r>
            <w:r>
              <w:rPr>
                <w:rFonts w:eastAsia="SimSun"/>
                <w:shd w:val="clear" w:color="auto" w:fill="FFFFFF"/>
                <w:lang w:val="en-US" w:eastAsia="zh-CN"/>
              </w:rPr>
              <w:t xml:space="preserve">aspects should be considered. </w:t>
            </w:r>
          </w:p>
          <w:p w14:paraId="0AC6503B" w14:textId="77777777" w:rsidR="006D09A3" w:rsidRDefault="006D09A3" w:rsidP="006D09A3">
            <w:pPr>
              <w:pStyle w:val="Style1"/>
              <w:numPr>
                <w:ilvl w:val="0"/>
                <w:numId w:val="23"/>
              </w:numPr>
              <w:spacing w:line="260" w:lineRule="auto"/>
              <w:ind w:leftChars="200" w:left="820"/>
              <w:contextualSpacing/>
              <w:rPr>
                <w:lang w:val="en-US"/>
              </w:rPr>
            </w:pPr>
            <w:r>
              <w:rPr>
                <w:lang w:val="en-US"/>
              </w:rPr>
              <w:t xml:space="preserve">For 5 GHz, </w:t>
            </w:r>
            <w:r>
              <w:t xml:space="preserve">extensive work has been done for the co-existence between </w:t>
            </w:r>
            <w:r>
              <w:rPr>
                <w:rFonts w:eastAsia="SimSun" w:hint="eastAsia"/>
                <w:lang w:val="en-US" w:eastAsia="zh-CN"/>
              </w:rPr>
              <w:t>LTE-</w:t>
            </w:r>
            <w:r>
              <w:t>LAA and WiFi</w:t>
            </w:r>
            <w:r>
              <w:rPr>
                <w:lang w:val="en-US"/>
              </w:rPr>
              <w:t>. Most conclusions are expected to be similar for the co-existence between NR-U and WiFi.</w:t>
            </w:r>
          </w:p>
          <w:p w14:paraId="750094B0" w14:textId="77777777" w:rsidR="006D09A3" w:rsidRDefault="006D09A3" w:rsidP="006D09A3">
            <w:pPr>
              <w:pStyle w:val="Style1"/>
              <w:numPr>
                <w:ilvl w:val="0"/>
                <w:numId w:val="23"/>
              </w:numPr>
              <w:spacing w:line="260" w:lineRule="auto"/>
              <w:ind w:leftChars="200" w:left="820"/>
              <w:contextualSpacing/>
              <w:rPr>
                <w:lang w:val="en-US"/>
              </w:rPr>
            </w:pPr>
            <w:r>
              <w:rPr>
                <w:lang w:val="en-US"/>
              </w:rPr>
              <w:t>Regarding 6 GHz, the regulation is still in discussion and no WiFi network are deployed. So, there is no strong motivation to evaluate the scenarios of coexistence between NR-U cells and WiFi APs.</w:t>
            </w:r>
          </w:p>
          <w:p w14:paraId="3255190D" w14:textId="77777777" w:rsidR="006D09A3" w:rsidRDefault="006D09A3" w:rsidP="006D09A3">
            <w:pPr>
              <w:tabs>
                <w:tab w:val="left" w:pos="450"/>
                <w:tab w:val="left" w:pos="720"/>
              </w:tabs>
              <w:rPr>
                <w:rFonts w:eastAsia="SimSun"/>
                <w:lang w:val="en-US" w:eastAsia="zh-CN"/>
              </w:rPr>
            </w:pPr>
            <w:r>
              <w:rPr>
                <w:rFonts w:eastAsia="SimSun" w:hint="eastAsia"/>
                <w:lang w:val="en-US" w:eastAsia="zh-CN"/>
              </w:rPr>
              <w:t>In addition, c</w:t>
            </w:r>
            <w:r>
              <w:rPr>
                <w:rFonts w:eastAsia="SimSun"/>
                <w:lang w:val="en-US" w:eastAsia="zh-CN"/>
              </w:rPr>
              <w:t xml:space="preserve">onsidering that </w:t>
            </w:r>
            <w:r>
              <w:rPr>
                <w:rFonts w:eastAsia="SimSun" w:hint="eastAsia"/>
                <w:lang w:val="en-US" w:eastAsia="zh-CN"/>
              </w:rPr>
              <w:t>LTE-</w:t>
            </w:r>
            <w:r>
              <w:rPr>
                <w:rFonts w:eastAsia="SimSun"/>
                <w:lang w:val="en-US" w:eastAsia="zh-CN"/>
              </w:rPr>
              <w:t xml:space="preserve">LAA network is not yet deployed on a large scale so far, </w:t>
            </w:r>
            <w:r>
              <w:rPr>
                <w:rFonts w:eastAsia="SimSun" w:hint="eastAsia"/>
                <w:lang w:val="en-US" w:eastAsia="zh-CN"/>
              </w:rPr>
              <w:t>those co-existence scenarios</w:t>
            </w:r>
            <w:r>
              <w:rPr>
                <w:rFonts w:eastAsia="SimSun"/>
                <w:lang w:val="en-US" w:eastAsia="zh-CN"/>
              </w:rPr>
              <w:t xml:space="preserve"> involving </w:t>
            </w:r>
            <w:r>
              <w:rPr>
                <w:rFonts w:eastAsia="SimSun" w:hint="eastAsia"/>
                <w:lang w:val="en-US" w:eastAsia="zh-CN"/>
              </w:rPr>
              <w:t>LTE-</w:t>
            </w:r>
            <w:r>
              <w:rPr>
                <w:rFonts w:eastAsia="SimSun"/>
                <w:lang w:val="en-US" w:eastAsia="zh-CN"/>
              </w:rPr>
              <w:t>LAA</w:t>
            </w:r>
            <w:r>
              <w:rPr>
                <w:rFonts w:eastAsia="SimSun" w:hint="eastAsia"/>
                <w:lang w:val="en-US" w:eastAsia="zh-CN"/>
              </w:rPr>
              <w:t xml:space="preserve"> </w:t>
            </w:r>
            <w:r>
              <w:rPr>
                <w:rFonts w:eastAsia="SimSun"/>
                <w:lang w:val="en-US" w:eastAsia="zh-CN"/>
              </w:rPr>
              <w:t>can be of low priority as well.</w:t>
            </w:r>
          </w:p>
          <w:p w14:paraId="341A9AE1" w14:textId="55E71C2F" w:rsidR="006D09A3" w:rsidRPr="00456248" w:rsidRDefault="006D09A3" w:rsidP="00456248">
            <w:pPr>
              <w:rPr>
                <w:lang w:val="en-US"/>
              </w:rPr>
            </w:pPr>
            <w:r w:rsidRPr="006D09A3">
              <w:rPr>
                <w:rFonts w:hint="eastAsia"/>
                <w:lang w:val="en-US"/>
              </w:rPr>
              <w:t xml:space="preserve">Proposal 3: </w:t>
            </w:r>
            <w:r w:rsidRPr="006D09A3">
              <w:rPr>
                <w:lang w:val="en-US"/>
              </w:rPr>
              <w:t>A prioritization on the co-existence scenarios of NR-U to NR-U is necessary.</w:t>
            </w:r>
          </w:p>
        </w:tc>
      </w:tr>
      <w:tr w:rsidR="00456248" w14:paraId="50CEC01C" w14:textId="77777777" w:rsidTr="00456248">
        <w:tc>
          <w:tcPr>
            <w:tcW w:w="1795" w:type="dxa"/>
          </w:tcPr>
          <w:p w14:paraId="566ADEF9" w14:textId="64A9D5B9" w:rsidR="00456248" w:rsidRPr="006D09A3" w:rsidRDefault="00456248" w:rsidP="00456248">
            <w:pPr>
              <w:rPr>
                <w:lang w:val="en-US"/>
              </w:rPr>
            </w:pPr>
            <w:r w:rsidRPr="006D09A3">
              <w:rPr>
                <w:lang w:val="en-US"/>
              </w:rPr>
              <w:t>Samsung</w:t>
            </w:r>
            <w:r w:rsidR="006D09A3" w:rsidRPr="006D09A3">
              <w:rPr>
                <w:lang w:val="en-US"/>
              </w:rPr>
              <w:t xml:space="preserve"> [4]</w:t>
            </w:r>
          </w:p>
        </w:tc>
        <w:tc>
          <w:tcPr>
            <w:tcW w:w="7834" w:type="dxa"/>
          </w:tcPr>
          <w:p w14:paraId="5CF8D34B" w14:textId="1E3119AF" w:rsidR="00456248" w:rsidRPr="00456248" w:rsidRDefault="00456248" w:rsidP="006D09A3">
            <w:pPr>
              <w:rPr>
                <w:lang w:val="en-US"/>
              </w:rPr>
            </w:pPr>
            <w:r w:rsidRPr="00456248">
              <w:rPr>
                <w:lang w:val="en-US"/>
              </w:rPr>
              <w:t>Proposal 2: Coexistence performance can be evaluated between NR-U and Wi-Fi in 5 GHz band, and between NR-U and NR-U in the 5 GHz and/or 6 GHz band.</w:t>
            </w:r>
          </w:p>
        </w:tc>
      </w:tr>
      <w:tr w:rsidR="00456248" w14:paraId="7BE69780" w14:textId="77777777" w:rsidTr="00456248">
        <w:tc>
          <w:tcPr>
            <w:tcW w:w="1795" w:type="dxa"/>
          </w:tcPr>
          <w:p w14:paraId="26ACC02D" w14:textId="69BAE65C" w:rsidR="00456248" w:rsidRPr="006D09A3" w:rsidRDefault="00456248" w:rsidP="00456248">
            <w:pPr>
              <w:rPr>
                <w:lang w:val="en-US"/>
              </w:rPr>
            </w:pPr>
            <w:r w:rsidRPr="006D09A3">
              <w:rPr>
                <w:lang w:val="en-US"/>
              </w:rPr>
              <w:t>Nokia</w:t>
            </w:r>
            <w:r w:rsidR="006D09A3" w:rsidRPr="006D09A3">
              <w:rPr>
                <w:lang w:val="en-US"/>
              </w:rPr>
              <w:t xml:space="preserve"> [5]</w:t>
            </w:r>
          </w:p>
        </w:tc>
        <w:tc>
          <w:tcPr>
            <w:tcW w:w="7834" w:type="dxa"/>
          </w:tcPr>
          <w:p w14:paraId="3D7ECECD" w14:textId="77777777" w:rsidR="00456248" w:rsidRPr="00456248" w:rsidRDefault="00456248" w:rsidP="00456248">
            <w:pPr>
              <w:rPr>
                <w:lang w:val="en-US"/>
              </w:rPr>
            </w:pPr>
            <w:r w:rsidRPr="00456248">
              <w:rPr>
                <w:lang w:val="en-US"/>
              </w:rPr>
              <w:t>Proposal 1: Prioritize NR-U-WiFi co-existence evaluations below 7 GHz.</w:t>
            </w:r>
          </w:p>
          <w:p w14:paraId="44D0658A" w14:textId="77777777" w:rsidR="00456248" w:rsidRPr="006D09A3" w:rsidRDefault="00456248" w:rsidP="00456248">
            <w:pPr>
              <w:rPr>
                <w:lang w:val="en-US"/>
              </w:rPr>
            </w:pPr>
            <w:r w:rsidRPr="006D09A3">
              <w:rPr>
                <w:lang w:val="en-US"/>
              </w:rPr>
              <w:t xml:space="preserve">Proposal 2: For the 6 GHz band, in addition to the impact that NR-U has on WiFi, the evaluations shall also consider the impact of WiFi on NR-U to ensure fairness both ways. </w:t>
            </w:r>
          </w:p>
          <w:p w14:paraId="09D43B86" w14:textId="77777777" w:rsidR="00456248" w:rsidRPr="006D09A3" w:rsidRDefault="00456248" w:rsidP="00456248">
            <w:pPr>
              <w:rPr>
                <w:lang w:val="en-US"/>
              </w:rPr>
            </w:pPr>
            <w:r w:rsidRPr="00456248">
              <w:rPr>
                <w:lang w:val="en-US"/>
              </w:rPr>
              <w:t xml:space="preserve">Proposal 3: Co-existence evaluations between </w:t>
            </w:r>
            <w:r w:rsidRPr="006D09A3">
              <w:rPr>
                <w:lang w:val="en-US"/>
              </w:rPr>
              <w:t>DL+UL Wi-Fi and DL+UL NR-U are the baseline.</w:t>
            </w:r>
          </w:p>
          <w:p w14:paraId="4C553532" w14:textId="5CB3038C" w:rsidR="00456248" w:rsidRPr="006D09A3" w:rsidRDefault="00456248" w:rsidP="00456248">
            <w:pPr>
              <w:rPr>
                <w:lang w:val="en-US"/>
              </w:rPr>
            </w:pPr>
            <w:r w:rsidRPr="00456248">
              <w:rPr>
                <w:lang w:val="en-US"/>
              </w:rPr>
              <w:t xml:space="preserve">Proposal 4: NR-U / NR-U and NR-U / LTE LAA should also be evaluated though with lower priority. </w:t>
            </w:r>
          </w:p>
        </w:tc>
      </w:tr>
    </w:tbl>
    <w:p w14:paraId="584F0F9F" w14:textId="77777777" w:rsidR="00456248" w:rsidRDefault="00456248" w:rsidP="00456248"/>
    <w:p w14:paraId="695C5D1C" w14:textId="77777777" w:rsidR="00456248" w:rsidRDefault="00456248" w:rsidP="00C91A4B"/>
    <w:p w14:paraId="3388DBAC" w14:textId="33745C06" w:rsidR="003859C2" w:rsidRDefault="003859C2" w:rsidP="003859C2">
      <w:pPr>
        <w:pStyle w:val="Heading2"/>
      </w:pPr>
      <w:r>
        <w:t>Proposals</w:t>
      </w:r>
    </w:p>
    <w:p w14:paraId="71F86C4D" w14:textId="2F0C43CC" w:rsidR="00BC6152" w:rsidRPr="00965E3F" w:rsidRDefault="00965E3F" w:rsidP="00BC6152">
      <w:pPr>
        <w:rPr>
          <w:b/>
          <w:lang w:val="en-US"/>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5</w:t>
      </w:r>
      <w:r w:rsidRPr="00965E3F">
        <w:rPr>
          <w:b/>
          <w:u w:val="single"/>
        </w:rPr>
        <w:fldChar w:fldCharType="end"/>
      </w:r>
      <w:r w:rsidRPr="00965E3F">
        <w:rPr>
          <w:b/>
          <w:u w:val="single"/>
        </w:rPr>
        <w:t>:</w:t>
      </w:r>
      <w:r w:rsidR="00BC6152" w:rsidRPr="00965E3F">
        <w:rPr>
          <w:b/>
          <w:lang w:val="en-US"/>
        </w:rPr>
        <w:t xml:space="preserve"> Co-existence evaluations between </w:t>
      </w:r>
      <w:r w:rsidR="00BC6152" w:rsidRPr="00965E3F">
        <w:rPr>
          <w:b/>
          <w:lang w:eastAsia="zh-CN"/>
        </w:rPr>
        <w:t>DL+UL Wi-Fi and DL+UL NR-U are the baseline.</w:t>
      </w:r>
    </w:p>
    <w:p w14:paraId="7A2A968F" w14:textId="62EE841E" w:rsidR="00BC6152" w:rsidRPr="00965E3F" w:rsidRDefault="00965E3F" w:rsidP="00BC6152">
      <w:pPr>
        <w:rPr>
          <w:b/>
          <w:lang w:val="en-US"/>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6</w:t>
      </w:r>
      <w:r w:rsidRPr="00965E3F">
        <w:rPr>
          <w:b/>
          <w:u w:val="single"/>
        </w:rPr>
        <w:fldChar w:fldCharType="end"/>
      </w:r>
      <w:r w:rsidRPr="00965E3F">
        <w:rPr>
          <w:b/>
          <w:u w:val="single"/>
        </w:rPr>
        <w:t>:</w:t>
      </w:r>
      <w:r w:rsidR="00BC6152" w:rsidRPr="00965E3F">
        <w:rPr>
          <w:b/>
          <w:lang w:val="en-US"/>
        </w:rPr>
        <w:t xml:space="preserve"> Prioritize NR-U-WiFi co-existence evaluations below 7 GHz.</w:t>
      </w:r>
    </w:p>
    <w:p w14:paraId="0BC96136" w14:textId="57192BFD" w:rsidR="003859C2" w:rsidRPr="00965E3F" w:rsidRDefault="00965E3F" w:rsidP="003859C2">
      <w:pPr>
        <w:rPr>
          <w:b/>
          <w:lang w:eastAsia="zh-CN"/>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7</w:t>
      </w:r>
      <w:r w:rsidRPr="00965E3F">
        <w:rPr>
          <w:b/>
          <w:u w:val="single"/>
        </w:rPr>
        <w:fldChar w:fldCharType="end"/>
      </w:r>
      <w:r w:rsidRPr="00965E3F">
        <w:rPr>
          <w:b/>
          <w:u w:val="single"/>
        </w:rPr>
        <w:t>:</w:t>
      </w:r>
      <w:r>
        <w:rPr>
          <w:b/>
          <w:lang w:eastAsia="zh-CN"/>
        </w:rPr>
        <w:t xml:space="preserve"> </w:t>
      </w:r>
      <w:r w:rsidR="003859C2" w:rsidRPr="00965E3F">
        <w:rPr>
          <w:b/>
          <w:lang w:eastAsia="zh-CN"/>
        </w:rPr>
        <w:t>For the 6 GHz band, in addition to the impact that NR-U has on Wi</w:t>
      </w:r>
      <w:r w:rsidR="006E3B00">
        <w:rPr>
          <w:b/>
          <w:lang w:eastAsia="zh-CN"/>
        </w:rPr>
        <w:t>-</w:t>
      </w:r>
      <w:r w:rsidR="003859C2" w:rsidRPr="00965E3F">
        <w:rPr>
          <w:b/>
          <w:lang w:eastAsia="zh-CN"/>
        </w:rPr>
        <w:t>Fi, the evaluations shall also consider the impact of Wi</w:t>
      </w:r>
      <w:r w:rsidR="006E3B00">
        <w:rPr>
          <w:b/>
          <w:lang w:eastAsia="zh-CN"/>
        </w:rPr>
        <w:t>-</w:t>
      </w:r>
      <w:r w:rsidR="003859C2" w:rsidRPr="00965E3F">
        <w:rPr>
          <w:b/>
          <w:lang w:eastAsia="zh-CN"/>
        </w:rPr>
        <w:t xml:space="preserve">Fi on NR-U to ensure fairness both ways. </w:t>
      </w:r>
    </w:p>
    <w:p w14:paraId="703DD795" w14:textId="029B2A24" w:rsidR="003859C2" w:rsidRPr="00965E3F" w:rsidRDefault="00965E3F" w:rsidP="003859C2">
      <w:pPr>
        <w:rPr>
          <w:b/>
          <w:lang w:val="en-US"/>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8</w:t>
      </w:r>
      <w:r w:rsidRPr="00965E3F">
        <w:rPr>
          <w:b/>
          <w:u w:val="single"/>
        </w:rPr>
        <w:fldChar w:fldCharType="end"/>
      </w:r>
      <w:r w:rsidRPr="00965E3F">
        <w:rPr>
          <w:b/>
          <w:u w:val="single"/>
        </w:rPr>
        <w:t>:</w:t>
      </w:r>
      <w:r>
        <w:rPr>
          <w:b/>
          <w:u w:val="single"/>
        </w:rPr>
        <w:t xml:space="preserve"> </w:t>
      </w:r>
      <w:r w:rsidR="003859C2" w:rsidRPr="00965E3F">
        <w:rPr>
          <w:b/>
          <w:lang w:eastAsia="zh-CN"/>
        </w:rPr>
        <w:t xml:space="preserve">Coexistence evaluations for </w:t>
      </w:r>
      <w:r w:rsidR="003859C2" w:rsidRPr="00965E3F">
        <w:rPr>
          <w:b/>
          <w:lang w:val="en-US"/>
        </w:rPr>
        <w:t>NR-U and NR-U are also studied in the 5 GHz and/or 6 GHz band</w:t>
      </w:r>
    </w:p>
    <w:p w14:paraId="031442EF" w14:textId="0678C85E" w:rsidR="00C91A4B" w:rsidRDefault="00965E3F" w:rsidP="00D4121D">
      <w:pPr>
        <w:rPr>
          <w:b/>
          <w:lang w:eastAsia="zh-CN"/>
        </w:rPr>
      </w:pPr>
      <w:r w:rsidRPr="00965E3F">
        <w:rPr>
          <w:b/>
          <w:u w:val="single"/>
        </w:rPr>
        <w:t xml:space="preserve">Proposal </w:t>
      </w:r>
      <w:r w:rsidRPr="00965E3F">
        <w:rPr>
          <w:b/>
          <w:u w:val="single"/>
        </w:rPr>
        <w:fldChar w:fldCharType="begin"/>
      </w:r>
      <w:r w:rsidRPr="00965E3F">
        <w:rPr>
          <w:b/>
          <w:u w:val="single"/>
        </w:rPr>
        <w:instrText xml:space="preserve"> seq prop </w:instrText>
      </w:r>
      <w:r w:rsidRPr="00965E3F">
        <w:rPr>
          <w:b/>
          <w:u w:val="single"/>
        </w:rPr>
        <w:fldChar w:fldCharType="separate"/>
      </w:r>
      <w:r w:rsidRPr="00965E3F">
        <w:rPr>
          <w:b/>
          <w:noProof/>
          <w:u w:val="single"/>
        </w:rPr>
        <w:t>9</w:t>
      </w:r>
      <w:r w:rsidRPr="00965E3F">
        <w:rPr>
          <w:b/>
          <w:u w:val="single"/>
        </w:rPr>
        <w:fldChar w:fldCharType="end"/>
      </w:r>
      <w:r w:rsidRPr="00965E3F">
        <w:rPr>
          <w:b/>
          <w:u w:val="single"/>
        </w:rPr>
        <w:t>:</w:t>
      </w:r>
      <w:r>
        <w:rPr>
          <w:b/>
          <w:lang w:eastAsia="zh-CN"/>
        </w:rPr>
        <w:t xml:space="preserve"> </w:t>
      </w:r>
      <w:r w:rsidR="001D4E35" w:rsidRPr="00965E3F">
        <w:rPr>
          <w:b/>
          <w:lang w:eastAsia="zh-CN"/>
        </w:rPr>
        <w:t xml:space="preserve">Coexistence evaluations </w:t>
      </w:r>
      <w:r w:rsidR="00752633" w:rsidRPr="00965E3F">
        <w:rPr>
          <w:b/>
          <w:lang w:eastAsia="zh-CN"/>
        </w:rPr>
        <w:t>for</w:t>
      </w:r>
      <w:r w:rsidR="001D4E35" w:rsidRPr="00965E3F">
        <w:rPr>
          <w:b/>
          <w:lang w:eastAsia="zh-CN"/>
        </w:rPr>
        <w:t xml:space="preserve"> NR-U with LTE-LAA are of lower priority</w:t>
      </w:r>
    </w:p>
    <w:p w14:paraId="64920B8C" w14:textId="2D5DCE86" w:rsidR="00456248" w:rsidRDefault="00456248" w:rsidP="00456248">
      <w:pPr>
        <w:rPr>
          <w:lang w:eastAsia="ko-KR"/>
        </w:rPr>
      </w:pPr>
    </w:p>
    <w:p w14:paraId="02C8B23E" w14:textId="443E2598" w:rsidR="00277D8A" w:rsidRDefault="00277D8A" w:rsidP="00456248">
      <w:pPr>
        <w:rPr>
          <w:lang w:eastAsia="ko-KR"/>
        </w:rPr>
      </w:pPr>
      <w:r w:rsidRPr="006242AD">
        <w:rPr>
          <w:highlight w:val="yellow"/>
          <w:lang w:eastAsia="ko-KR"/>
        </w:rPr>
        <w:t>Offline proposal:</w:t>
      </w:r>
    </w:p>
    <w:p w14:paraId="1F350CBD" w14:textId="7A2287DD" w:rsidR="00277D8A" w:rsidRDefault="00277D8A" w:rsidP="00277D8A">
      <w:pPr>
        <w:pStyle w:val="ListParagraph"/>
        <w:numPr>
          <w:ilvl w:val="0"/>
          <w:numId w:val="22"/>
        </w:numPr>
        <w:rPr>
          <w:lang w:eastAsia="ko-KR"/>
        </w:rPr>
      </w:pPr>
      <w:r>
        <w:rPr>
          <w:lang w:eastAsia="ko-KR"/>
        </w:rPr>
        <w:t>For coexistence evaluation, WiFi+WiFi, WiFi+NR-U and NR-U+NR-U evaluations are baseline with equal priority.</w:t>
      </w:r>
    </w:p>
    <w:p w14:paraId="51D1E95A" w14:textId="0DF3B1EA" w:rsidR="00456248" w:rsidRDefault="00456248" w:rsidP="00456248">
      <w:pPr>
        <w:pStyle w:val="Heading1"/>
      </w:pPr>
      <w:r>
        <w:t>Other</w:t>
      </w:r>
      <w:r w:rsidR="006D09A3">
        <w:t>s</w:t>
      </w:r>
    </w:p>
    <w:p w14:paraId="036C8502" w14:textId="77777777" w:rsidR="00456248" w:rsidRDefault="00456248" w:rsidP="00456248">
      <w:pPr>
        <w:pStyle w:val="Heading2"/>
      </w:pPr>
      <w:r>
        <w:t>Company positions</w:t>
      </w:r>
    </w:p>
    <w:tbl>
      <w:tblPr>
        <w:tblStyle w:val="TableGrid"/>
        <w:tblW w:w="0" w:type="auto"/>
        <w:tblLook w:val="04A0" w:firstRow="1" w:lastRow="0" w:firstColumn="1" w:lastColumn="0" w:noHBand="0" w:noVBand="1"/>
      </w:tblPr>
      <w:tblGrid>
        <w:gridCol w:w="1795"/>
        <w:gridCol w:w="7834"/>
      </w:tblGrid>
      <w:tr w:rsidR="00456248" w14:paraId="5C91295D" w14:textId="77777777" w:rsidTr="00456248">
        <w:tc>
          <w:tcPr>
            <w:tcW w:w="1795" w:type="dxa"/>
          </w:tcPr>
          <w:p w14:paraId="75375A57" w14:textId="77777777" w:rsidR="00456248" w:rsidRDefault="00456248" w:rsidP="00456248">
            <w:r>
              <w:t xml:space="preserve">Company </w:t>
            </w:r>
          </w:p>
        </w:tc>
        <w:tc>
          <w:tcPr>
            <w:tcW w:w="7834" w:type="dxa"/>
          </w:tcPr>
          <w:p w14:paraId="6791B9C8" w14:textId="77777777" w:rsidR="00456248" w:rsidRDefault="00456248" w:rsidP="00456248">
            <w:r>
              <w:t>Proposals</w:t>
            </w:r>
          </w:p>
        </w:tc>
      </w:tr>
      <w:tr w:rsidR="00456248" w14:paraId="51534D11" w14:textId="77777777" w:rsidTr="00456248">
        <w:tc>
          <w:tcPr>
            <w:tcW w:w="1795" w:type="dxa"/>
          </w:tcPr>
          <w:p w14:paraId="47ECAA5A" w14:textId="7F20459D" w:rsidR="00456248" w:rsidRPr="006D09A3" w:rsidRDefault="00456248" w:rsidP="00456248">
            <w:pPr>
              <w:rPr>
                <w:lang w:val="en-US"/>
              </w:rPr>
            </w:pPr>
            <w:r w:rsidRPr="006D09A3">
              <w:rPr>
                <w:lang w:val="en-US"/>
              </w:rPr>
              <w:t>ZTE</w:t>
            </w:r>
            <w:r w:rsidR="006D09A3" w:rsidRPr="006D09A3">
              <w:rPr>
                <w:lang w:val="en-US"/>
              </w:rPr>
              <w:t xml:space="preserve"> [1]</w:t>
            </w:r>
          </w:p>
        </w:tc>
        <w:tc>
          <w:tcPr>
            <w:tcW w:w="7834" w:type="dxa"/>
          </w:tcPr>
          <w:p w14:paraId="4E906ABC" w14:textId="77777777" w:rsidR="00456248" w:rsidRPr="006D09A3" w:rsidRDefault="00456248" w:rsidP="006D09A3">
            <w:pPr>
              <w:rPr>
                <w:lang w:val="en-US"/>
              </w:rPr>
            </w:pPr>
            <w:r w:rsidRPr="006D09A3">
              <w:rPr>
                <w:rFonts w:hint="eastAsia"/>
                <w:lang w:val="en-US"/>
              </w:rPr>
              <w:t xml:space="preserve">Proposal 1: </w:t>
            </w:r>
            <w:r w:rsidRPr="006D09A3">
              <w:rPr>
                <w:lang w:val="en-US"/>
              </w:rPr>
              <w:t>When performing a coexistence simulation, besides the co-channel interference, the adjacent channel interference also needs to be considered.</w:t>
            </w:r>
          </w:p>
          <w:p w14:paraId="155B9853" w14:textId="77777777" w:rsidR="00456248" w:rsidRPr="006D09A3" w:rsidRDefault="00456248" w:rsidP="006D09A3">
            <w:pPr>
              <w:rPr>
                <w:lang w:val="en-US"/>
              </w:rPr>
            </w:pPr>
            <w:r w:rsidRPr="006D09A3">
              <w:rPr>
                <w:rFonts w:hint="eastAsia"/>
                <w:lang w:val="en-US"/>
              </w:rPr>
              <w:t xml:space="preserve">Proposal 2: </w:t>
            </w:r>
            <w:r w:rsidRPr="006D09A3">
              <w:rPr>
                <w:lang w:val="en-US"/>
              </w:rPr>
              <w:t>Multiple CCs/BWPs should also be a candidate configuration in addition to single CC/BWP. Two CCs/BWPs can be taken as a basic configuration.</w:t>
            </w:r>
          </w:p>
          <w:p w14:paraId="7ABA9FBC" w14:textId="77777777" w:rsidR="00456248" w:rsidRPr="006D09A3" w:rsidRDefault="00456248" w:rsidP="006D09A3">
            <w:pPr>
              <w:rPr>
                <w:lang w:val="en-US"/>
              </w:rPr>
            </w:pPr>
            <w:r w:rsidRPr="006D09A3">
              <w:rPr>
                <w:rFonts w:hint="eastAsia"/>
                <w:lang w:val="en-US"/>
              </w:rPr>
              <w:t xml:space="preserve">Propose 4: </w:t>
            </w:r>
            <w:r w:rsidRPr="006D09A3">
              <w:rPr>
                <w:lang w:val="en-US"/>
              </w:rPr>
              <w:t xml:space="preserve"> LBT should be performed with a BWP granularity for as single carrier with bandwidth greater than 20 MHz, i.e., integer multiples of 20 MHz. </w:t>
            </w:r>
          </w:p>
          <w:p w14:paraId="060CE90C" w14:textId="77777777" w:rsidR="006D09A3" w:rsidRPr="006D09A3" w:rsidRDefault="006D09A3" w:rsidP="006D09A3">
            <w:pPr>
              <w:rPr>
                <w:lang w:val="en-US"/>
              </w:rPr>
            </w:pPr>
            <w:r w:rsidRPr="006D09A3">
              <w:rPr>
                <w:rFonts w:hint="eastAsia"/>
                <w:lang w:val="en-US"/>
              </w:rPr>
              <w:t>Proposal 6: The scheme of using higher CCA thresholds within NR-U system for increasing frequency reuse factor should be reused.</w:t>
            </w:r>
          </w:p>
          <w:p w14:paraId="75B23976" w14:textId="77777777" w:rsidR="00456248" w:rsidRPr="00456248" w:rsidRDefault="00456248" w:rsidP="00456248">
            <w:pPr>
              <w:rPr>
                <w:lang w:val="en-US"/>
              </w:rPr>
            </w:pPr>
          </w:p>
        </w:tc>
      </w:tr>
      <w:tr w:rsidR="00456248" w14:paraId="5B09F91C" w14:textId="77777777" w:rsidTr="00456248">
        <w:tc>
          <w:tcPr>
            <w:tcW w:w="1795" w:type="dxa"/>
          </w:tcPr>
          <w:p w14:paraId="03C05FEB" w14:textId="7E7DBBAA" w:rsidR="00456248" w:rsidRPr="006D09A3" w:rsidRDefault="00456248" w:rsidP="00456248">
            <w:pPr>
              <w:rPr>
                <w:lang w:val="en-US"/>
              </w:rPr>
            </w:pPr>
            <w:r w:rsidRPr="006D09A3">
              <w:rPr>
                <w:lang w:val="en-US"/>
              </w:rPr>
              <w:t>Samsung</w:t>
            </w:r>
            <w:r w:rsidR="006D09A3" w:rsidRPr="006D09A3">
              <w:rPr>
                <w:lang w:val="en-US"/>
              </w:rPr>
              <w:t xml:space="preserve"> [4]</w:t>
            </w:r>
          </w:p>
        </w:tc>
        <w:tc>
          <w:tcPr>
            <w:tcW w:w="7834" w:type="dxa"/>
          </w:tcPr>
          <w:p w14:paraId="34A6E099" w14:textId="77777777" w:rsidR="006D09A3" w:rsidRPr="006D09A3" w:rsidRDefault="006D09A3" w:rsidP="006D09A3">
            <w:pPr>
              <w:rPr>
                <w:lang w:val="en-US"/>
              </w:rPr>
            </w:pPr>
            <w:r w:rsidRPr="006D09A3">
              <w:rPr>
                <w:lang w:val="en-US"/>
              </w:rPr>
              <w:t>Proposal 5: Impacts of NR-U features such as multi-beam operation, wideband operations, scalable numerology, etc., can be evaluated for the coexistence performance of NR-U/Wi-Fi and NR-U/NR-U.</w:t>
            </w:r>
          </w:p>
          <w:p w14:paraId="714E11B3" w14:textId="77777777" w:rsidR="00456248" w:rsidRPr="00456248" w:rsidRDefault="00456248" w:rsidP="006D09A3">
            <w:pPr>
              <w:tabs>
                <w:tab w:val="left" w:pos="930"/>
              </w:tabs>
              <w:rPr>
                <w:lang w:val="en-US"/>
              </w:rPr>
            </w:pPr>
          </w:p>
        </w:tc>
      </w:tr>
    </w:tbl>
    <w:p w14:paraId="076E2B38" w14:textId="77777777" w:rsidR="00456248" w:rsidRPr="00456248" w:rsidRDefault="00456248" w:rsidP="00456248"/>
    <w:p w14:paraId="62AB66C2" w14:textId="77777777" w:rsidR="00456248" w:rsidRPr="00965E3F" w:rsidRDefault="00456248" w:rsidP="00D4121D">
      <w:pPr>
        <w:rPr>
          <w:b/>
          <w:lang w:eastAsia="zh-CN"/>
        </w:rPr>
      </w:pPr>
    </w:p>
    <w:p w14:paraId="3B7B1FB1" w14:textId="77777777" w:rsidR="003B57E5" w:rsidRPr="003B57E5" w:rsidRDefault="003B57E5" w:rsidP="003B57E5">
      <w:pPr>
        <w:pStyle w:val="Heading1"/>
        <w:rPr>
          <w:b/>
          <w:bCs/>
        </w:rPr>
      </w:pPr>
      <w:r>
        <w:t xml:space="preserve">Previous Agreements </w:t>
      </w:r>
    </w:p>
    <w:p w14:paraId="69F146AB" w14:textId="393E17FE" w:rsidR="003B57E5" w:rsidRPr="003B57E5" w:rsidRDefault="003B57E5" w:rsidP="003B57E5">
      <w:pPr>
        <w:pStyle w:val="Heading2"/>
        <w:rPr>
          <w:b/>
          <w:bCs/>
        </w:rPr>
      </w:pPr>
      <w:r>
        <w:t xml:space="preserve">Agreements in </w:t>
      </w:r>
      <w:r w:rsidRPr="003B57E5">
        <w:t>RAN1 #92, Feb 2018</w:t>
      </w:r>
    </w:p>
    <w:p w14:paraId="6830EE8D" w14:textId="77777777" w:rsidR="003B57E5" w:rsidRDefault="003B57E5" w:rsidP="003B57E5">
      <w:r w:rsidRPr="00A46E74">
        <w:rPr>
          <w:highlight w:val="green"/>
        </w:rPr>
        <w:t>Agreement:</w:t>
      </w:r>
    </w:p>
    <w:p w14:paraId="383C8EA9" w14:textId="77777777" w:rsidR="003B57E5" w:rsidRPr="001148A2" w:rsidRDefault="003B57E5" w:rsidP="003B57E5">
      <w:pPr>
        <w:pStyle w:val="ListParagraph"/>
        <w:widowControl/>
        <w:numPr>
          <w:ilvl w:val="0"/>
          <w:numId w:val="12"/>
        </w:numPr>
        <w:contextualSpacing w:val="0"/>
        <w:jc w:val="left"/>
      </w:pPr>
      <w:r w:rsidRPr="001148A2">
        <w:t xml:space="preserve">5GCM </w:t>
      </w:r>
      <w:r>
        <w:t xml:space="preserve">in 38.802 is </w:t>
      </w:r>
      <w:r w:rsidRPr="001148A2">
        <w:t>used for NR-U simulation evaluation</w:t>
      </w:r>
    </w:p>
    <w:p w14:paraId="0639B168" w14:textId="77777777" w:rsidR="003B57E5" w:rsidRPr="001148A2" w:rsidRDefault="003B57E5" w:rsidP="003B57E5">
      <w:pPr>
        <w:pStyle w:val="ListParagraph"/>
        <w:widowControl/>
        <w:numPr>
          <w:ilvl w:val="0"/>
          <w:numId w:val="12"/>
        </w:numPr>
        <w:contextualSpacing w:val="0"/>
        <w:jc w:val="left"/>
      </w:pPr>
      <w:r w:rsidRPr="001148A2">
        <w:t>NR-unlicensed simulation evaluation considers the following scenarios</w:t>
      </w:r>
    </w:p>
    <w:p w14:paraId="6E57853F" w14:textId="77777777" w:rsidR="003B57E5" w:rsidRDefault="003B57E5" w:rsidP="003B57E5">
      <w:pPr>
        <w:pStyle w:val="ListParagraph"/>
        <w:widowControl/>
        <w:numPr>
          <w:ilvl w:val="1"/>
          <w:numId w:val="12"/>
        </w:numPr>
        <w:contextualSpacing w:val="0"/>
        <w:jc w:val="left"/>
      </w:pPr>
      <w:r w:rsidRPr="001148A2">
        <w:t>Indoor sub-7GHz, 2 operators</w:t>
      </w:r>
    </w:p>
    <w:p w14:paraId="2E9FB102" w14:textId="77777777" w:rsidR="003B57E5" w:rsidRPr="001148A2" w:rsidRDefault="003B57E5" w:rsidP="003B57E5">
      <w:pPr>
        <w:pStyle w:val="ListParagraph"/>
        <w:widowControl/>
        <w:numPr>
          <w:ilvl w:val="1"/>
          <w:numId w:val="12"/>
        </w:numPr>
        <w:contextualSpacing w:val="0"/>
        <w:jc w:val="left"/>
      </w:pPr>
      <w:r w:rsidRPr="001148A2">
        <w:t>Outdoor Sub-7 GHz, 2 operators</w:t>
      </w:r>
    </w:p>
    <w:p w14:paraId="3F565B97" w14:textId="77777777" w:rsidR="003B57E5" w:rsidRPr="001148A2" w:rsidRDefault="003B57E5" w:rsidP="003B57E5">
      <w:pPr>
        <w:pStyle w:val="ListParagraph"/>
        <w:widowControl/>
        <w:numPr>
          <w:ilvl w:val="1"/>
          <w:numId w:val="12"/>
        </w:numPr>
        <w:contextualSpacing w:val="0"/>
        <w:jc w:val="left"/>
      </w:pPr>
      <w:r w:rsidRPr="001148A2">
        <w:t>Indoor mmW, 2 Operators</w:t>
      </w:r>
    </w:p>
    <w:p w14:paraId="6F047CBB" w14:textId="77777777" w:rsidR="003B57E5" w:rsidRDefault="003B57E5" w:rsidP="003B57E5">
      <w:pPr>
        <w:pStyle w:val="ListParagraph"/>
        <w:widowControl/>
        <w:numPr>
          <w:ilvl w:val="1"/>
          <w:numId w:val="12"/>
        </w:numPr>
        <w:contextualSpacing w:val="0"/>
        <w:jc w:val="left"/>
      </w:pPr>
      <w:r w:rsidRPr="001148A2">
        <w:t>Outdoor mmW, 2 operators</w:t>
      </w:r>
    </w:p>
    <w:p w14:paraId="1A31F9B6" w14:textId="77777777" w:rsidR="003B57E5" w:rsidRDefault="003B57E5" w:rsidP="003B57E5">
      <w:pPr>
        <w:pStyle w:val="ListParagraph"/>
        <w:widowControl/>
        <w:numPr>
          <w:ilvl w:val="1"/>
          <w:numId w:val="12"/>
        </w:numPr>
        <w:contextualSpacing w:val="0"/>
        <w:jc w:val="left"/>
      </w:pPr>
      <w:r w:rsidRPr="001148A2">
        <w:t>Stadium scenario</w:t>
      </w:r>
      <w:r>
        <w:t xml:space="preserve"> for sub-7GHz, 2 operators, can be optionally considered by interested companies.</w:t>
      </w:r>
    </w:p>
    <w:p w14:paraId="0A4584A0" w14:textId="77777777" w:rsidR="003B57E5" w:rsidRDefault="003B57E5" w:rsidP="003B57E5">
      <w:pPr>
        <w:pStyle w:val="ListParagraph"/>
        <w:widowControl/>
        <w:numPr>
          <w:ilvl w:val="1"/>
          <w:numId w:val="12"/>
        </w:numPr>
        <w:contextualSpacing w:val="0"/>
        <w:jc w:val="left"/>
      </w:pPr>
      <w:r>
        <w:t>Note: RAN1 prioritizes the simulation for sub-7 GHz band. It does not preclude evaluation for above 7 GHz.</w:t>
      </w:r>
    </w:p>
    <w:p w14:paraId="27FDA8DF" w14:textId="77777777" w:rsidR="003B57E5" w:rsidRDefault="003B57E5" w:rsidP="003B57E5">
      <w:pPr>
        <w:pStyle w:val="ListParagraph"/>
        <w:widowControl/>
        <w:numPr>
          <w:ilvl w:val="0"/>
          <w:numId w:val="12"/>
        </w:numPr>
        <w:contextualSpacing w:val="0"/>
        <w:jc w:val="left"/>
      </w:pPr>
      <w:r>
        <w:t>Deployment scenarios to simulate</w:t>
      </w:r>
    </w:p>
    <w:p w14:paraId="49443613" w14:textId="77777777" w:rsidR="003B57E5" w:rsidRDefault="003B57E5" w:rsidP="003B57E5">
      <w:pPr>
        <w:pStyle w:val="ListParagraph"/>
        <w:widowControl/>
        <w:numPr>
          <w:ilvl w:val="1"/>
          <w:numId w:val="12"/>
        </w:numPr>
        <w:contextualSpacing w:val="0"/>
        <w:jc w:val="left"/>
      </w:pPr>
      <w:r>
        <w:t>CA between NR licensed cell and NR unlicensed cell</w:t>
      </w:r>
    </w:p>
    <w:p w14:paraId="58DB402E" w14:textId="77777777" w:rsidR="003B57E5" w:rsidRDefault="003B57E5" w:rsidP="003B57E5">
      <w:pPr>
        <w:pStyle w:val="ListParagraph"/>
        <w:widowControl/>
        <w:numPr>
          <w:ilvl w:val="1"/>
          <w:numId w:val="12"/>
        </w:numPr>
        <w:contextualSpacing w:val="0"/>
        <w:jc w:val="left"/>
      </w:pPr>
      <w:r>
        <w:t>DC (with LTE and with NR)</w:t>
      </w:r>
    </w:p>
    <w:p w14:paraId="6E3A1746" w14:textId="77777777" w:rsidR="003B57E5" w:rsidRDefault="003B57E5" w:rsidP="003B57E5">
      <w:pPr>
        <w:pStyle w:val="ListParagraph"/>
        <w:widowControl/>
        <w:numPr>
          <w:ilvl w:val="1"/>
          <w:numId w:val="12"/>
        </w:numPr>
        <w:contextualSpacing w:val="0"/>
        <w:jc w:val="left"/>
      </w:pPr>
      <w:r>
        <w:t>SA</w:t>
      </w:r>
    </w:p>
    <w:p w14:paraId="459BCE38" w14:textId="77777777" w:rsidR="003B57E5" w:rsidRDefault="003B57E5" w:rsidP="003B57E5">
      <w:pPr>
        <w:pStyle w:val="ListParagraph"/>
        <w:widowControl/>
        <w:numPr>
          <w:ilvl w:val="1"/>
          <w:numId w:val="12"/>
        </w:numPr>
        <w:contextualSpacing w:val="0"/>
        <w:jc w:val="left"/>
      </w:pPr>
      <w:r>
        <w:t>An NR cell with DL in unlicensed band and UL in licensed band</w:t>
      </w:r>
    </w:p>
    <w:p w14:paraId="05430281" w14:textId="77777777" w:rsidR="003B57E5" w:rsidRDefault="003B57E5" w:rsidP="003B57E5">
      <w:pPr>
        <w:pStyle w:val="ListParagraph"/>
        <w:widowControl/>
        <w:numPr>
          <w:ilvl w:val="1"/>
          <w:numId w:val="12"/>
        </w:numPr>
        <w:contextualSpacing w:val="0"/>
        <w:jc w:val="left"/>
      </w:pPr>
      <w:r>
        <w:t>Note: A single set of evaluations may be applicable to multiple scenarios</w:t>
      </w:r>
    </w:p>
    <w:p w14:paraId="76C3BF44" w14:textId="77777777" w:rsidR="003B57E5" w:rsidRDefault="003B57E5" w:rsidP="003B57E5">
      <w:pPr>
        <w:pStyle w:val="ListParagraph"/>
        <w:widowControl/>
        <w:numPr>
          <w:ilvl w:val="1"/>
          <w:numId w:val="12"/>
        </w:numPr>
        <w:contextualSpacing w:val="0"/>
        <w:jc w:val="left"/>
      </w:pPr>
      <w:r>
        <w:t>Note: Only unlicensed cell(s) is simulated.</w:t>
      </w:r>
    </w:p>
    <w:p w14:paraId="4E8D7A94" w14:textId="77777777" w:rsidR="003B57E5" w:rsidRDefault="003B57E5" w:rsidP="003B57E5">
      <w:pPr>
        <w:pStyle w:val="ListParagraph"/>
        <w:widowControl/>
        <w:numPr>
          <w:ilvl w:val="1"/>
          <w:numId w:val="12"/>
        </w:numPr>
        <w:contextualSpacing w:val="0"/>
        <w:jc w:val="left"/>
      </w:pPr>
      <w:r>
        <w:t xml:space="preserve">Note: The licensed cell may not be explicitly modeled in the simulation. Necessary assumptions regarding the presence of the licensed carriers can be made and provided. </w:t>
      </w:r>
    </w:p>
    <w:p w14:paraId="24A468BE" w14:textId="77777777" w:rsidR="003B57E5" w:rsidRDefault="003B57E5" w:rsidP="003B57E5">
      <w:pPr>
        <w:pStyle w:val="ListParagraph"/>
        <w:widowControl/>
        <w:numPr>
          <w:ilvl w:val="0"/>
          <w:numId w:val="12"/>
        </w:numPr>
        <w:contextualSpacing w:val="0"/>
        <w:jc w:val="left"/>
      </w:pPr>
      <w:r>
        <w:t>Coexistence with other networks (e.g. WiFi, LAA LTE, NR-U)</w:t>
      </w:r>
    </w:p>
    <w:p w14:paraId="525306DB" w14:textId="77777777" w:rsidR="003B57E5" w:rsidRDefault="003B57E5" w:rsidP="003B57E5">
      <w:pPr>
        <w:pStyle w:val="ListParagraph"/>
        <w:widowControl/>
        <w:numPr>
          <w:ilvl w:val="1"/>
          <w:numId w:val="12"/>
        </w:numPr>
        <w:contextualSpacing w:val="0"/>
        <w:jc w:val="left"/>
      </w:pPr>
      <w:r>
        <w:t>When coexistence with WiFi is evaluated, only consider deployed WiFi systems (e.g. 11ac for 5 GHz)</w:t>
      </w:r>
    </w:p>
    <w:p w14:paraId="563AE47C" w14:textId="77777777" w:rsidR="003B57E5" w:rsidRDefault="003B57E5" w:rsidP="003B57E5">
      <w:pPr>
        <w:pStyle w:val="ListParagraph"/>
        <w:widowControl/>
        <w:numPr>
          <w:ilvl w:val="2"/>
          <w:numId w:val="12"/>
        </w:numPr>
        <w:contextualSpacing w:val="0"/>
        <w:jc w:val="left"/>
      </w:pPr>
      <w:r>
        <w:t>Fairness criterion for coexistence with 11ax can be further discussed at plenary level</w:t>
      </w:r>
    </w:p>
    <w:p w14:paraId="2C5C5C96" w14:textId="77777777" w:rsidR="003B57E5" w:rsidRDefault="003B57E5" w:rsidP="003B57E5">
      <w:pPr>
        <w:pStyle w:val="ListParagraph"/>
        <w:widowControl/>
        <w:numPr>
          <w:ilvl w:val="2"/>
          <w:numId w:val="12"/>
        </w:numPr>
        <w:contextualSpacing w:val="0"/>
        <w:jc w:val="left"/>
      </w:pPr>
      <w:r>
        <w:t>The coexistence evaluation applies to 5GHz band (11ac) and 60GHz (11ad)</w:t>
      </w:r>
    </w:p>
    <w:p w14:paraId="6E58C3C7" w14:textId="77777777" w:rsidR="003B57E5" w:rsidRPr="00C73740" w:rsidRDefault="003B57E5" w:rsidP="003B57E5">
      <w:pPr>
        <w:pStyle w:val="ListParagraph"/>
        <w:widowControl/>
        <w:numPr>
          <w:ilvl w:val="2"/>
          <w:numId w:val="12"/>
        </w:numPr>
        <w:contextualSpacing w:val="0"/>
        <w:jc w:val="left"/>
      </w:pPr>
      <w:r>
        <w:t>From SID: NR-based operation in unlicensed spectrum should not impact deployed Wi-Fi services (data, video and voice services) more than an additional Wi-Fi network on the same carrier</w:t>
      </w:r>
    </w:p>
    <w:p w14:paraId="5E5B889A" w14:textId="77777777" w:rsidR="003B57E5" w:rsidRDefault="003B57E5" w:rsidP="003B57E5">
      <w:pPr>
        <w:pStyle w:val="ListParagraph"/>
        <w:widowControl/>
        <w:numPr>
          <w:ilvl w:val="1"/>
          <w:numId w:val="12"/>
        </w:numPr>
        <w:contextualSpacing w:val="0"/>
        <w:jc w:val="left"/>
      </w:pPr>
      <w: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14:paraId="78945794" w14:textId="77777777" w:rsidR="003B57E5" w:rsidRPr="00CA04BE" w:rsidRDefault="003B57E5" w:rsidP="003B57E5">
      <w:pPr>
        <w:pStyle w:val="ListParagraph"/>
        <w:widowControl/>
        <w:numPr>
          <w:ilvl w:val="2"/>
          <w:numId w:val="12"/>
        </w:numPr>
        <w:contextualSpacing w:val="0"/>
        <w:jc w:val="left"/>
      </w:pPr>
      <w:r w:rsidRPr="00CA04BE">
        <w:t>Note: The study assumes regulation will provide the framework concerning the protection for the technologies not using unlicensed access in those bands</w:t>
      </w:r>
    </w:p>
    <w:p w14:paraId="6DF0CE96" w14:textId="77777777" w:rsidR="003B57E5" w:rsidRDefault="003B57E5" w:rsidP="003B57E5">
      <w:r>
        <w:t>Note (for the minutes): Some companies believe that a prioritization among the agreed simulation scenarios may be necessary.</w:t>
      </w:r>
    </w:p>
    <w:p w14:paraId="4A323A37" w14:textId="77777777" w:rsidR="003B57E5" w:rsidRDefault="003B57E5" w:rsidP="003B57E5">
      <w:r w:rsidRPr="00CD33AA">
        <w:rPr>
          <w:highlight w:val="green"/>
        </w:rPr>
        <w:t>Agreement:</w:t>
      </w:r>
    </w:p>
    <w:p w14:paraId="03F03536" w14:textId="77777777" w:rsidR="003B57E5" w:rsidRPr="006F3A3C" w:rsidRDefault="003B57E5" w:rsidP="003B57E5">
      <w:r>
        <w:t>The following network topologies are included in the evaluations:</w:t>
      </w:r>
    </w:p>
    <w:p w14:paraId="31361B4E" w14:textId="77777777" w:rsidR="003B57E5" w:rsidRPr="00A23337" w:rsidRDefault="003B57E5" w:rsidP="003B57E5">
      <w:pPr>
        <w:pStyle w:val="ListParagraph"/>
        <w:widowControl/>
        <w:numPr>
          <w:ilvl w:val="0"/>
          <w:numId w:val="13"/>
        </w:numPr>
        <w:contextualSpacing w:val="0"/>
        <w:jc w:val="left"/>
      </w:pPr>
      <w:r w:rsidRPr="00A23337">
        <w:t>Indoor sub7GHz, choose one of the following options</w:t>
      </w:r>
    </w:p>
    <w:p w14:paraId="03C24C24" w14:textId="77777777" w:rsidR="003B57E5" w:rsidRPr="00A23337" w:rsidRDefault="003B57E5" w:rsidP="003B57E5">
      <w:pPr>
        <w:pStyle w:val="ListParagraph"/>
        <w:widowControl/>
        <w:numPr>
          <w:ilvl w:val="1"/>
          <w:numId w:val="13"/>
        </w:numPr>
        <w:contextualSpacing w:val="0"/>
        <w:jc w:val="left"/>
      </w:pPr>
      <w:r w:rsidRPr="00A23337">
        <w:t>Option 1: Reuse 38.802 indoor hotspot topology and allocating half of the gNBs to each operator (6+6)</w:t>
      </w:r>
    </w:p>
    <w:p w14:paraId="4FEFBB86" w14:textId="77777777" w:rsidR="003B57E5" w:rsidRPr="00A23337" w:rsidRDefault="003B57E5" w:rsidP="003B57E5">
      <w:pPr>
        <w:pStyle w:val="ListParagraph"/>
        <w:widowControl/>
        <w:numPr>
          <w:ilvl w:val="1"/>
          <w:numId w:val="13"/>
        </w:numPr>
        <w:contextualSpacing w:val="0"/>
        <w:jc w:val="left"/>
      </w:pPr>
      <w:r w:rsidRPr="00A23337">
        <w:t>Option 2: Reuse 38.802 indoor hotspot topology but further reduce gNB density (3+3)</w:t>
      </w:r>
    </w:p>
    <w:p w14:paraId="3AF9D13B" w14:textId="77777777" w:rsidR="003B57E5" w:rsidRPr="00A23337" w:rsidRDefault="003B57E5" w:rsidP="003B57E5">
      <w:pPr>
        <w:pStyle w:val="ListParagraph"/>
        <w:widowControl/>
        <w:numPr>
          <w:ilvl w:val="1"/>
          <w:numId w:val="13"/>
        </w:numPr>
        <w:contextualSpacing w:val="0"/>
        <w:jc w:val="left"/>
      </w:pPr>
      <w:r w:rsidRPr="00A23337">
        <w:t>Option 3: Based on IEEE indoor enterprise model with modifications</w:t>
      </w:r>
    </w:p>
    <w:p w14:paraId="1CDC9E33" w14:textId="77777777" w:rsidR="003B57E5" w:rsidRPr="00A23337" w:rsidRDefault="003B57E5" w:rsidP="003B57E5">
      <w:pPr>
        <w:pStyle w:val="ListParagraph"/>
        <w:widowControl/>
        <w:numPr>
          <w:ilvl w:val="0"/>
          <w:numId w:val="13"/>
        </w:numPr>
        <w:contextualSpacing w:val="0"/>
        <w:jc w:val="left"/>
      </w:pPr>
      <w:r w:rsidRPr="00A23337">
        <w:t>Outdoor sub7GHz</w:t>
      </w:r>
    </w:p>
    <w:p w14:paraId="56ADD53B" w14:textId="77777777" w:rsidR="003B57E5" w:rsidRPr="00A23337" w:rsidRDefault="003B57E5" w:rsidP="003B57E5">
      <w:pPr>
        <w:pStyle w:val="ListParagraph"/>
        <w:widowControl/>
        <w:numPr>
          <w:ilvl w:val="1"/>
          <w:numId w:val="13"/>
        </w:numPr>
        <w:contextualSpacing w:val="0"/>
        <w:jc w:val="left"/>
      </w:pPr>
      <w:r w:rsidRPr="00A23337">
        <w:t>NR dense urban scenario with two layers, but only consider the micro layer</w:t>
      </w:r>
    </w:p>
    <w:p w14:paraId="65DA15F1" w14:textId="77777777" w:rsidR="003B57E5" w:rsidRPr="00A23337" w:rsidRDefault="003B57E5" w:rsidP="003B57E5">
      <w:pPr>
        <w:pStyle w:val="ListParagraph"/>
        <w:widowControl/>
        <w:numPr>
          <w:ilvl w:val="1"/>
          <w:numId w:val="13"/>
        </w:numPr>
        <w:contextualSpacing w:val="0"/>
        <w:jc w:val="left"/>
      </w:pPr>
      <w:r w:rsidRPr="00A23337">
        <w:t>Randomly drop one micro layer per operator</w:t>
      </w:r>
    </w:p>
    <w:p w14:paraId="7A88B2C3" w14:textId="77777777" w:rsidR="003B57E5" w:rsidRPr="00A23337" w:rsidRDefault="003B57E5" w:rsidP="003B57E5">
      <w:pPr>
        <w:pStyle w:val="ListParagraph"/>
        <w:widowControl/>
        <w:numPr>
          <w:ilvl w:val="0"/>
          <w:numId w:val="13"/>
        </w:numPr>
        <w:contextualSpacing w:val="0"/>
        <w:jc w:val="left"/>
      </w:pPr>
      <w:r w:rsidRPr="00A23337">
        <w:t>Indoor mmW</w:t>
      </w:r>
    </w:p>
    <w:p w14:paraId="693ED87A" w14:textId="77777777" w:rsidR="003B57E5" w:rsidRPr="00A23337" w:rsidRDefault="003B57E5" w:rsidP="003B57E5">
      <w:pPr>
        <w:pStyle w:val="ListParagraph"/>
        <w:widowControl/>
        <w:numPr>
          <w:ilvl w:val="1"/>
          <w:numId w:val="13"/>
        </w:numPr>
        <w:contextualSpacing w:val="0"/>
        <w:jc w:val="left"/>
      </w:pPr>
      <w:r w:rsidRPr="00A23337">
        <w:t>Reuse indoor sub7GHz topology</w:t>
      </w:r>
    </w:p>
    <w:p w14:paraId="2B03A10E" w14:textId="77777777" w:rsidR="003B57E5" w:rsidRPr="00A23337" w:rsidRDefault="003B57E5" w:rsidP="003B57E5">
      <w:pPr>
        <w:pStyle w:val="ListParagraph"/>
        <w:widowControl/>
        <w:numPr>
          <w:ilvl w:val="1"/>
          <w:numId w:val="13"/>
        </w:numPr>
        <w:contextualSpacing w:val="0"/>
        <w:jc w:val="left"/>
      </w:pPr>
      <w:r w:rsidRPr="00A23337">
        <w:t>Parameter changes may be needed and submitted together with simulation results</w:t>
      </w:r>
    </w:p>
    <w:p w14:paraId="45465CAB" w14:textId="77777777" w:rsidR="003B57E5" w:rsidRPr="00A23337" w:rsidRDefault="003B57E5" w:rsidP="003B57E5">
      <w:pPr>
        <w:pStyle w:val="ListParagraph"/>
        <w:widowControl/>
        <w:numPr>
          <w:ilvl w:val="0"/>
          <w:numId w:val="13"/>
        </w:numPr>
        <w:contextualSpacing w:val="0"/>
        <w:jc w:val="left"/>
      </w:pPr>
      <w:r w:rsidRPr="00A23337">
        <w:t>Outdoor mmW</w:t>
      </w:r>
    </w:p>
    <w:p w14:paraId="375DEA02" w14:textId="77777777" w:rsidR="003B57E5" w:rsidRPr="00A23337" w:rsidRDefault="003B57E5" w:rsidP="003B57E5">
      <w:pPr>
        <w:pStyle w:val="ListParagraph"/>
        <w:widowControl/>
        <w:numPr>
          <w:ilvl w:val="1"/>
          <w:numId w:val="13"/>
        </w:numPr>
        <w:contextualSpacing w:val="0"/>
        <w:jc w:val="left"/>
      </w:pPr>
      <w:r w:rsidRPr="00A23337">
        <w:t>Reuse outdoor sub7GHz topology</w:t>
      </w:r>
    </w:p>
    <w:p w14:paraId="28E7190F" w14:textId="77777777" w:rsidR="003B57E5" w:rsidRDefault="003B57E5" w:rsidP="003B57E5">
      <w:pPr>
        <w:pStyle w:val="ListParagraph"/>
        <w:widowControl/>
        <w:numPr>
          <w:ilvl w:val="1"/>
          <w:numId w:val="13"/>
        </w:numPr>
        <w:contextualSpacing w:val="0"/>
        <w:jc w:val="left"/>
      </w:pPr>
      <w:r w:rsidRPr="00A23337">
        <w:t>Parameter changes may be needed and submitted together with simulation results</w:t>
      </w:r>
    </w:p>
    <w:p w14:paraId="758709D6" w14:textId="41CF46D1" w:rsidR="003B57E5" w:rsidRPr="003B57E5" w:rsidRDefault="003B57E5" w:rsidP="003B57E5">
      <w:pPr>
        <w:pStyle w:val="Heading2"/>
        <w:rPr>
          <w:b/>
          <w:bCs/>
        </w:rPr>
      </w:pPr>
      <w:r>
        <w:t xml:space="preserve">Agremeents in </w:t>
      </w:r>
      <w:r w:rsidRPr="003B57E5">
        <w:t>RAN1 #92bis, April 2018</w:t>
      </w:r>
    </w:p>
    <w:p w14:paraId="0A85D45C" w14:textId="77777777" w:rsidR="003B57E5" w:rsidRDefault="003B57E5" w:rsidP="003B57E5">
      <w:r w:rsidRPr="00BD06CA">
        <w:rPr>
          <w:highlight w:val="green"/>
        </w:rPr>
        <w:t>Agreement:</w:t>
      </w:r>
    </w:p>
    <w:p w14:paraId="4B307476" w14:textId="77777777" w:rsidR="003B57E5" w:rsidRDefault="003B57E5" w:rsidP="003B57E5">
      <w:r>
        <w:t>In the discussions in the NR-U study item, references to sub-7 GHz are intended to include unlicensed bands in the 6 GHz region that are being discussed in regulatory discussions which may have some region exceeding 7 GHz (e.g., 7.125 GHz)</w:t>
      </w:r>
    </w:p>
    <w:p w14:paraId="1CF09EB2" w14:textId="77777777" w:rsidR="003B57E5" w:rsidRDefault="003B57E5" w:rsidP="003B57E5">
      <w:r w:rsidRPr="00B80ABE">
        <w:rPr>
          <w:highlight w:val="green"/>
        </w:rPr>
        <w:t>Agreement:</w:t>
      </w:r>
    </w:p>
    <w:p w14:paraId="5604E59C" w14:textId="77777777" w:rsidR="003B57E5" w:rsidRDefault="003B57E5" w:rsidP="003B57E5">
      <w:pPr>
        <w:pStyle w:val="ListParagraph"/>
        <w:widowControl/>
        <w:numPr>
          <w:ilvl w:val="0"/>
          <w:numId w:val="15"/>
        </w:numPr>
        <w:contextualSpacing w:val="0"/>
        <w:jc w:val="left"/>
      </w:pPr>
      <w:r>
        <w:t>For sub7 indoor simulation evaluation:</w:t>
      </w:r>
    </w:p>
    <w:p w14:paraId="14E96E70" w14:textId="77777777" w:rsidR="003B57E5" w:rsidRDefault="003B57E5" w:rsidP="003B57E5">
      <w:pPr>
        <w:pStyle w:val="ListParagraph"/>
        <w:widowControl/>
        <w:numPr>
          <w:ilvl w:val="1"/>
          <w:numId w:val="15"/>
        </w:numPr>
        <w:contextualSpacing w:val="0"/>
        <w:jc w:val="left"/>
      </w:pPr>
      <w:r>
        <w:t>Scenario: Option 2 (3+3) with indoor mixed office model</w:t>
      </w:r>
    </w:p>
    <w:p w14:paraId="5A3E6D37" w14:textId="77777777" w:rsidR="003B57E5" w:rsidRDefault="003B57E5" w:rsidP="003B57E5">
      <w:pPr>
        <w:pStyle w:val="ListParagraph"/>
        <w:widowControl/>
        <w:numPr>
          <w:ilvl w:val="2"/>
          <w:numId w:val="15"/>
        </w:numPr>
        <w:contextualSpacing w:val="0"/>
        <w:jc w:val="left"/>
      </w:pPr>
      <w:r>
        <w:t>Target to reach 10%-15% serving links below -72dBm</w:t>
      </w:r>
    </w:p>
    <w:p w14:paraId="27F0CF78" w14:textId="77777777" w:rsidR="003B57E5" w:rsidRDefault="003B57E5" w:rsidP="003B57E5">
      <w:pPr>
        <w:pStyle w:val="ListParagraph"/>
        <w:widowControl/>
        <w:numPr>
          <w:ilvl w:val="2"/>
          <w:numId w:val="15"/>
        </w:numPr>
        <w:contextualSpacing w:val="0"/>
        <w:jc w:val="left"/>
      </w:pPr>
      <w:r>
        <w:t>Further layout parameter fine tuning may be needed. An example procedure for fine tuning is the following sequence.</w:t>
      </w:r>
    </w:p>
    <w:p w14:paraId="5C53E511" w14:textId="77777777" w:rsidR="003B57E5" w:rsidRDefault="003B57E5" w:rsidP="003B57E5">
      <w:pPr>
        <w:pStyle w:val="ListParagraph"/>
        <w:widowControl/>
        <w:numPr>
          <w:ilvl w:val="3"/>
          <w:numId w:val="15"/>
        </w:numPr>
        <w:contextualSpacing w:val="0"/>
        <w:jc w:val="left"/>
      </w:pPr>
      <w:r>
        <w:t>Currently a-b-a=15-20-15</w:t>
      </w:r>
    </w:p>
    <w:p w14:paraId="1987990A" w14:textId="77777777" w:rsidR="003B57E5" w:rsidRDefault="003B57E5" w:rsidP="003B57E5">
      <w:pPr>
        <w:pStyle w:val="ListParagraph"/>
        <w:widowControl/>
        <w:numPr>
          <w:ilvl w:val="3"/>
          <w:numId w:val="15"/>
        </w:numPr>
        <w:contextualSpacing w:val="0"/>
        <w:jc w:val="left"/>
      </w:pPr>
      <w:r>
        <w:t>If not reaching target, try a-b-a=15-30-15 and a-b-a=20-40-20</w:t>
      </w:r>
    </w:p>
    <w:p w14:paraId="0206E2A3" w14:textId="77777777" w:rsidR="003B57E5" w:rsidRDefault="003B57E5" w:rsidP="003B57E5">
      <w:pPr>
        <w:pStyle w:val="ListParagraph"/>
        <w:widowControl/>
        <w:numPr>
          <w:ilvl w:val="3"/>
          <w:numId w:val="15"/>
        </w:numPr>
        <w:contextualSpacing w:val="0"/>
        <w:jc w:val="left"/>
      </w:pPr>
      <w:r>
        <w:t>If not reaching target, apply a scaling factor to the layout with a-b-a=20-40-20</w:t>
      </w:r>
    </w:p>
    <w:p w14:paraId="5D313E10" w14:textId="77777777" w:rsidR="003B57E5" w:rsidRDefault="003B57E5" w:rsidP="003B57E5">
      <w:pPr>
        <w:pStyle w:val="ListParagraph"/>
        <w:widowControl/>
        <w:numPr>
          <w:ilvl w:val="1"/>
          <w:numId w:val="15"/>
        </w:numPr>
        <w:contextualSpacing w:val="0"/>
        <w:jc w:val="left"/>
      </w:pPr>
      <w:r>
        <w:t>Other parameters: Default is NR parameters in 38.901 and 38.802 with the exception of the following</w:t>
      </w:r>
    </w:p>
    <w:p w14:paraId="4526C428" w14:textId="77777777" w:rsidR="003B57E5" w:rsidRDefault="003B57E5" w:rsidP="003B57E5"/>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488"/>
      </w:tblGrid>
      <w:tr w:rsidR="003B57E5" w14:paraId="3379483E" w14:textId="77777777" w:rsidTr="008E7699">
        <w:trPr>
          <w:jc w:val="center"/>
        </w:trPr>
        <w:tc>
          <w:tcPr>
            <w:tcW w:w="1971" w:type="dxa"/>
            <w:shd w:val="clear" w:color="auto" w:fill="auto"/>
          </w:tcPr>
          <w:p w14:paraId="7B4002ED" w14:textId="77777777" w:rsidR="003B57E5" w:rsidRPr="006F2E67" w:rsidRDefault="003B57E5" w:rsidP="008E7699">
            <w:r w:rsidRPr="006F2E67">
              <w:t>Parameters</w:t>
            </w:r>
          </w:p>
        </w:tc>
        <w:tc>
          <w:tcPr>
            <w:tcW w:w="7488" w:type="dxa"/>
            <w:shd w:val="clear" w:color="auto" w:fill="auto"/>
          </w:tcPr>
          <w:p w14:paraId="61BD3A7A" w14:textId="77777777" w:rsidR="003B57E5" w:rsidRPr="006F2E67" w:rsidRDefault="003B57E5" w:rsidP="008E7699">
            <w:r w:rsidRPr="006F2E67">
              <w:t>Indoor Sub-7GHz</w:t>
            </w:r>
          </w:p>
        </w:tc>
      </w:tr>
      <w:tr w:rsidR="003B57E5" w14:paraId="65FA3EBE" w14:textId="77777777" w:rsidTr="008E7699">
        <w:trPr>
          <w:jc w:val="center"/>
        </w:trPr>
        <w:tc>
          <w:tcPr>
            <w:tcW w:w="1971" w:type="dxa"/>
            <w:shd w:val="clear" w:color="auto" w:fill="auto"/>
          </w:tcPr>
          <w:p w14:paraId="4ED537E8" w14:textId="77777777" w:rsidR="003B57E5" w:rsidRPr="006F2E67" w:rsidRDefault="003B57E5" w:rsidP="008E7699">
            <w:r w:rsidRPr="006F2E67">
              <w:t>Carrier Frequency</w:t>
            </w:r>
          </w:p>
        </w:tc>
        <w:tc>
          <w:tcPr>
            <w:tcW w:w="7488" w:type="dxa"/>
            <w:shd w:val="clear" w:color="auto" w:fill="auto"/>
          </w:tcPr>
          <w:p w14:paraId="64CEA0C3" w14:textId="77777777" w:rsidR="003B57E5" w:rsidRPr="006F2E67" w:rsidRDefault="003B57E5" w:rsidP="008E7699">
            <w:r w:rsidRPr="006F2E67">
              <w:t>5GHz</w:t>
            </w:r>
          </w:p>
        </w:tc>
      </w:tr>
      <w:tr w:rsidR="003B57E5" w14:paraId="4C1099A5" w14:textId="77777777" w:rsidTr="008E7699">
        <w:trPr>
          <w:jc w:val="center"/>
        </w:trPr>
        <w:tc>
          <w:tcPr>
            <w:tcW w:w="1971" w:type="dxa"/>
            <w:shd w:val="clear" w:color="auto" w:fill="auto"/>
          </w:tcPr>
          <w:p w14:paraId="4C45DA10" w14:textId="77777777" w:rsidR="003B57E5" w:rsidRPr="006F2E67" w:rsidRDefault="003B57E5" w:rsidP="008E7699">
            <w:r w:rsidRPr="006F2E67">
              <w:t>Carrier Channel Bandwidth</w:t>
            </w:r>
          </w:p>
        </w:tc>
        <w:tc>
          <w:tcPr>
            <w:tcW w:w="7488" w:type="dxa"/>
            <w:shd w:val="clear" w:color="auto" w:fill="auto"/>
          </w:tcPr>
          <w:p w14:paraId="2ECB65E4" w14:textId="77777777" w:rsidR="003B57E5" w:rsidRPr="00CA7A13" w:rsidRDefault="003B57E5" w:rsidP="008E7699">
            <w:r>
              <w:t>20MHz baseline , 80MHz optional</w:t>
            </w:r>
          </w:p>
        </w:tc>
      </w:tr>
      <w:tr w:rsidR="003B57E5" w14:paraId="4EE2341B" w14:textId="77777777" w:rsidTr="008E7699">
        <w:trPr>
          <w:jc w:val="center"/>
        </w:trPr>
        <w:tc>
          <w:tcPr>
            <w:tcW w:w="1971" w:type="dxa"/>
            <w:shd w:val="clear" w:color="auto" w:fill="auto"/>
          </w:tcPr>
          <w:p w14:paraId="33E32329" w14:textId="77777777" w:rsidR="003B57E5" w:rsidRPr="006F2E67" w:rsidRDefault="003B57E5" w:rsidP="008E7699">
            <w:r w:rsidRPr="006F2E67">
              <w:t>Number of carriers</w:t>
            </w:r>
          </w:p>
        </w:tc>
        <w:tc>
          <w:tcPr>
            <w:tcW w:w="7488" w:type="dxa"/>
            <w:shd w:val="clear" w:color="auto" w:fill="auto"/>
          </w:tcPr>
          <w:p w14:paraId="2BC8BC07" w14:textId="77777777" w:rsidR="003B57E5" w:rsidRDefault="003B57E5" w:rsidP="008E7699">
            <w:r>
              <w:t>1</w:t>
            </w:r>
          </w:p>
        </w:tc>
      </w:tr>
      <w:tr w:rsidR="003B57E5" w14:paraId="0295FC2F" w14:textId="77777777" w:rsidTr="008E7699">
        <w:trPr>
          <w:jc w:val="center"/>
        </w:trPr>
        <w:tc>
          <w:tcPr>
            <w:tcW w:w="1971" w:type="dxa"/>
            <w:shd w:val="clear" w:color="auto" w:fill="auto"/>
          </w:tcPr>
          <w:p w14:paraId="56F5C84C" w14:textId="77777777" w:rsidR="003B57E5" w:rsidRPr="006F2E67" w:rsidRDefault="003B57E5" w:rsidP="008E7699">
            <w:r>
              <w:t>Number of users per operator</w:t>
            </w:r>
          </w:p>
        </w:tc>
        <w:tc>
          <w:tcPr>
            <w:tcW w:w="7488" w:type="dxa"/>
            <w:shd w:val="clear" w:color="auto" w:fill="auto"/>
          </w:tcPr>
          <w:p w14:paraId="2E11F94E" w14:textId="77777777" w:rsidR="003B57E5" w:rsidRDefault="003B57E5" w:rsidP="008E7699">
            <w:r>
              <w:t>5 per gNB per 20MHz</w:t>
            </w:r>
          </w:p>
        </w:tc>
      </w:tr>
      <w:tr w:rsidR="003B57E5" w14:paraId="7CA0EE5E" w14:textId="77777777" w:rsidTr="008E7699">
        <w:trPr>
          <w:jc w:val="center"/>
        </w:trPr>
        <w:tc>
          <w:tcPr>
            <w:tcW w:w="1971" w:type="dxa"/>
            <w:shd w:val="clear" w:color="auto" w:fill="auto"/>
          </w:tcPr>
          <w:p w14:paraId="4EF83831" w14:textId="77777777" w:rsidR="003B57E5" w:rsidRPr="006F2E67" w:rsidRDefault="003B57E5" w:rsidP="008E7699">
            <w:r w:rsidRPr="006F2E67">
              <w:t>SCS</w:t>
            </w:r>
          </w:p>
        </w:tc>
        <w:tc>
          <w:tcPr>
            <w:tcW w:w="7488" w:type="dxa"/>
            <w:shd w:val="clear" w:color="auto" w:fill="auto"/>
          </w:tcPr>
          <w:p w14:paraId="23909495" w14:textId="77777777" w:rsidR="003B57E5" w:rsidRDefault="003B57E5" w:rsidP="008E7699">
            <w:r>
              <w:t>To be reported together simulation results</w:t>
            </w:r>
          </w:p>
        </w:tc>
      </w:tr>
      <w:tr w:rsidR="003B57E5" w14:paraId="737A6B73" w14:textId="77777777" w:rsidTr="008E7699">
        <w:trPr>
          <w:jc w:val="center"/>
        </w:trPr>
        <w:tc>
          <w:tcPr>
            <w:tcW w:w="1971" w:type="dxa"/>
            <w:shd w:val="clear" w:color="auto" w:fill="auto"/>
          </w:tcPr>
          <w:p w14:paraId="44E58EF9" w14:textId="77777777" w:rsidR="003B57E5" w:rsidRPr="006F2E67" w:rsidRDefault="003B57E5" w:rsidP="008E7699">
            <w:r w:rsidRPr="006F2E67">
              <w:t>Channel Model</w:t>
            </w:r>
          </w:p>
        </w:tc>
        <w:tc>
          <w:tcPr>
            <w:tcW w:w="7488" w:type="dxa"/>
            <w:shd w:val="clear" w:color="auto" w:fill="auto"/>
          </w:tcPr>
          <w:p w14:paraId="35AAC5FE" w14:textId="77777777" w:rsidR="003B57E5" w:rsidRPr="006F2E67" w:rsidRDefault="003B57E5" w:rsidP="008E7699">
            <w:r w:rsidRPr="006F2E67">
              <w:t>NR InH Mixed Office model</w:t>
            </w:r>
          </w:p>
        </w:tc>
      </w:tr>
      <w:tr w:rsidR="003B57E5" w:rsidRPr="00CE38FC" w14:paraId="6B5CB0A8" w14:textId="77777777" w:rsidTr="008E7699">
        <w:trPr>
          <w:jc w:val="center"/>
        </w:trPr>
        <w:tc>
          <w:tcPr>
            <w:tcW w:w="1971" w:type="dxa"/>
            <w:shd w:val="clear" w:color="auto" w:fill="auto"/>
          </w:tcPr>
          <w:p w14:paraId="3A79143D" w14:textId="77777777" w:rsidR="003B57E5" w:rsidRPr="006F2E67" w:rsidRDefault="003B57E5" w:rsidP="008E7699">
            <w:r w:rsidRPr="006F2E67">
              <w:t>BS/AP Tx Power</w:t>
            </w:r>
          </w:p>
        </w:tc>
        <w:tc>
          <w:tcPr>
            <w:tcW w:w="7488" w:type="dxa"/>
            <w:shd w:val="clear" w:color="auto" w:fill="auto"/>
          </w:tcPr>
          <w:p w14:paraId="520A2C92" w14:textId="77777777" w:rsidR="003B57E5" w:rsidRPr="006F2E67" w:rsidRDefault="003B57E5" w:rsidP="008E7699">
            <w:r w:rsidRPr="006F2E67">
              <w:t>23dBm (total across all TX antennas)</w:t>
            </w:r>
          </w:p>
        </w:tc>
      </w:tr>
      <w:tr w:rsidR="003B57E5" w14:paraId="1394750A" w14:textId="77777777" w:rsidTr="008E7699">
        <w:trPr>
          <w:jc w:val="center"/>
        </w:trPr>
        <w:tc>
          <w:tcPr>
            <w:tcW w:w="1971" w:type="dxa"/>
            <w:shd w:val="clear" w:color="auto" w:fill="auto"/>
          </w:tcPr>
          <w:p w14:paraId="5DF21225" w14:textId="77777777" w:rsidR="003B57E5" w:rsidRPr="006F2E67" w:rsidRDefault="003B57E5" w:rsidP="008E7699">
            <w:r w:rsidRPr="006F2E67">
              <w:t>UE/STA Tx Power</w:t>
            </w:r>
          </w:p>
        </w:tc>
        <w:tc>
          <w:tcPr>
            <w:tcW w:w="7488" w:type="dxa"/>
            <w:shd w:val="clear" w:color="auto" w:fill="auto"/>
          </w:tcPr>
          <w:p w14:paraId="2AAEEBAF" w14:textId="77777777" w:rsidR="003B57E5" w:rsidRPr="006F2E67" w:rsidRDefault="003B57E5" w:rsidP="008E7699">
            <w:r w:rsidRPr="006F2E67">
              <w:t>18dBm (total across all TX antennas)</w:t>
            </w:r>
          </w:p>
        </w:tc>
      </w:tr>
      <w:tr w:rsidR="003B57E5" w14:paraId="6A433EC4" w14:textId="77777777" w:rsidTr="008E7699">
        <w:trPr>
          <w:jc w:val="center"/>
        </w:trPr>
        <w:tc>
          <w:tcPr>
            <w:tcW w:w="1971" w:type="dxa"/>
            <w:shd w:val="clear" w:color="auto" w:fill="auto"/>
          </w:tcPr>
          <w:p w14:paraId="415AB9A7" w14:textId="77777777" w:rsidR="003B57E5" w:rsidRPr="006F2E67" w:rsidRDefault="003B57E5" w:rsidP="008E7699">
            <w:r w:rsidRPr="006F2E67">
              <w:t>BS/AP Antenna gain</w:t>
            </w:r>
          </w:p>
        </w:tc>
        <w:tc>
          <w:tcPr>
            <w:tcW w:w="7488" w:type="dxa"/>
            <w:shd w:val="clear" w:color="auto" w:fill="auto"/>
          </w:tcPr>
          <w:p w14:paraId="50911E46" w14:textId="77777777" w:rsidR="003B57E5" w:rsidRPr="006F2E67" w:rsidRDefault="003B57E5" w:rsidP="008E7699">
            <w:r w:rsidRPr="006F2E67">
              <w:t xml:space="preserve">0dBi   </w:t>
            </w:r>
          </w:p>
        </w:tc>
      </w:tr>
      <w:tr w:rsidR="003B57E5" w14:paraId="6F309A00" w14:textId="77777777" w:rsidTr="008E7699">
        <w:trPr>
          <w:jc w:val="center"/>
        </w:trPr>
        <w:tc>
          <w:tcPr>
            <w:tcW w:w="1971" w:type="dxa"/>
            <w:shd w:val="clear" w:color="auto" w:fill="auto"/>
          </w:tcPr>
          <w:p w14:paraId="30CBCF27" w14:textId="77777777" w:rsidR="003B57E5" w:rsidRPr="006F2E67" w:rsidRDefault="003B57E5" w:rsidP="008E7699">
            <w:r w:rsidRPr="006F2E67">
              <w:t>UE/STA Antenna gain</w:t>
            </w:r>
          </w:p>
        </w:tc>
        <w:tc>
          <w:tcPr>
            <w:tcW w:w="7488" w:type="dxa"/>
            <w:shd w:val="clear" w:color="auto" w:fill="auto"/>
          </w:tcPr>
          <w:p w14:paraId="15D6DEDE" w14:textId="77777777" w:rsidR="003B57E5" w:rsidRPr="006F2E67" w:rsidRDefault="003B57E5" w:rsidP="008E7699">
            <w:r w:rsidRPr="006F2E67">
              <w:t>0 dBi</w:t>
            </w:r>
          </w:p>
        </w:tc>
      </w:tr>
      <w:tr w:rsidR="003B57E5" w14:paraId="1CA6F6F2" w14:textId="77777777" w:rsidTr="008E7699">
        <w:trPr>
          <w:jc w:val="center"/>
        </w:trPr>
        <w:tc>
          <w:tcPr>
            <w:tcW w:w="1971" w:type="dxa"/>
            <w:shd w:val="clear" w:color="auto" w:fill="auto"/>
          </w:tcPr>
          <w:p w14:paraId="3690EA69" w14:textId="77777777" w:rsidR="003B57E5" w:rsidRPr="006F2E67" w:rsidRDefault="003B57E5" w:rsidP="008E7699">
            <w:r w:rsidRPr="006F2E67">
              <w:t>BS/AP Noise Figure</w:t>
            </w:r>
          </w:p>
        </w:tc>
        <w:tc>
          <w:tcPr>
            <w:tcW w:w="7488" w:type="dxa"/>
            <w:shd w:val="clear" w:color="auto" w:fill="auto"/>
          </w:tcPr>
          <w:p w14:paraId="707D9416" w14:textId="77777777" w:rsidR="003B57E5" w:rsidRPr="006F2E67" w:rsidRDefault="003B57E5" w:rsidP="008E7699">
            <w:r w:rsidRPr="006F2E67">
              <w:t>5dB</w:t>
            </w:r>
          </w:p>
        </w:tc>
      </w:tr>
      <w:tr w:rsidR="003B57E5" w14:paraId="2064DC07" w14:textId="77777777" w:rsidTr="008E7699">
        <w:trPr>
          <w:jc w:val="center"/>
        </w:trPr>
        <w:tc>
          <w:tcPr>
            <w:tcW w:w="1971" w:type="dxa"/>
            <w:shd w:val="clear" w:color="auto" w:fill="auto"/>
          </w:tcPr>
          <w:p w14:paraId="4C5C6B91" w14:textId="77777777" w:rsidR="003B57E5" w:rsidRPr="006F2E67" w:rsidRDefault="003B57E5" w:rsidP="008E7699">
            <w:r w:rsidRPr="006F2E67">
              <w:t>UE/STA Receiver Noise Figure</w:t>
            </w:r>
          </w:p>
        </w:tc>
        <w:tc>
          <w:tcPr>
            <w:tcW w:w="7488" w:type="dxa"/>
            <w:shd w:val="clear" w:color="auto" w:fill="auto"/>
          </w:tcPr>
          <w:p w14:paraId="109788B9" w14:textId="77777777" w:rsidR="003B57E5" w:rsidRPr="006F2E67" w:rsidRDefault="003B57E5" w:rsidP="008E7699">
            <w:r w:rsidRPr="006F2E67">
              <w:t>9dB</w:t>
            </w:r>
          </w:p>
        </w:tc>
      </w:tr>
      <w:tr w:rsidR="003B57E5" w14:paraId="01C1CEE5" w14:textId="77777777" w:rsidTr="008E7699">
        <w:trPr>
          <w:jc w:val="center"/>
        </w:trPr>
        <w:tc>
          <w:tcPr>
            <w:tcW w:w="1971" w:type="dxa"/>
            <w:shd w:val="clear" w:color="auto" w:fill="auto"/>
          </w:tcPr>
          <w:p w14:paraId="5859C292" w14:textId="77777777" w:rsidR="003B57E5" w:rsidRPr="006F2E67" w:rsidRDefault="003B57E5" w:rsidP="008E7699">
            <w:r w:rsidRPr="006F2E67">
              <w:t>Minimum received power from serving cell for UE dropping</w:t>
            </w:r>
          </w:p>
        </w:tc>
        <w:tc>
          <w:tcPr>
            <w:tcW w:w="7488" w:type="dxa"/>
            <w:shd w:val="clear" w:color="auto" w:fill="auto"/>
          </w:tcPr>
          <w:p w14:paraId="068A4691" w14:textId="77777777" w:rsidR="003B57E5" w:rsidRPr="006F2E67" w:rsidRDefault="003B57E5" w:rsidP="008E7699">
            <w:r w:rsidRPr="006F2E67">
              <w:t>-82dBm</w:t>
            </w:r>
          </w:p>
        </w:tc>
      </w:tr>
      <w:tr w:rsidR="003B57E5" w14:paraId="5356A378" w14:textId="77777777" w:rsidTr="008E7699">
        <w:trPr>
          <w:jc w:val="center"/>
        </w:trPr>
        <w:tc>
          <w:tcPr>
            <w:tcW w:w="1971" w:type="dxa"/>
            <w:shd w:val="clear" w:color="auto" w:fill="auto"/>
          </w:tcPr>
          <w:p w14:paraId="032ACCBC" w14:textId="77777777" w:rsidR="003B57E5" w:rsidRPr="006F2E67" w:rsidRDefault="003B57E5" w:rsidP="008E7699">
            <w:r w:rsidRPr="006F2E67">
              <w:t>UE receiver</w:t>
            </w:r>
          </w:p>
        </w:tc>
        <w:tc>
          <w:tcPr>
            <w:tcW w:w="7488" w:type="dxa"/>
            <w:shd w:val="clear" w:color="auto" w:fill="auto"/>
          </w:tcPr>
          <w:p w14:paraId="1BFCFBDA" w14:textId="77777777" w:rsidR="003B57E5" w:rsidRPr="006F2E67" w:rsidRDefault="003B57E5" w:rsidP="008E7699">
            <w:r w:rsidRPr="00CA7A13">
              <w:t>MMSE-IRC as the baseline receiver</w:t>
            </w:r>
          </w:p>
        </w:tc>
      </w:tr>
      <w:tr w:rsidR="003B57E5" w14:paraId="2D2D9219" w14:textId="77777777" w:rsidTr="008E7699">
        <w:trPr>
          <w:jc w:val="center"/>
        </w:trPr>
        <w:tc>
          <w:tcPr>
            <w:tcW w:w="1971" w:type="dxa"/>
            <w:shd w:val="clear" w:color="auto" w:fill="auto"/>
          </w:tcPr>
          <w:p w14:paraId="3DCA1D84" w14:textId="77777777" w:rsidR="003B57E5" w:rsidRPr="006F2E67" w:rsidRDefault="003B57E5" w:rsidP="008E7699">
            <w:r w:rsidRPr="006F2E67">
              <w:t>BS/AP antenna Array configuration</w:t>
            </w:r>
          </w:p>
        </w:tc>
        <w:tc>
          <w:tcPr>
            <w:tcW w:w="7488" w:type="dxa"/>
            <w:shd w:val="clear" w:color="auto" w:fill="auto"/>
          </w:tcPr>
          <w:p w14:paraId="0DDB3283" w14:textId="77777777" w:rsidR="003B57E5" w:rsidRPr="006F2E67" w:rsidRDefault="003B57E5" w:rsidP="008E7699">
            <w:r w:rsidRPr="00CA7A13">
              <w:t>(M, N, P, M</w:t>
            </w:r>
            <w:r w:rsidRPr="006F2E67">
              <w:rPr>
                <w:vertAlign w:val="subscript"/>
              </w:rPr>
              <w:t>g</w:t>
            </w:r>
            <w:r w:rsidRPr="00CA7A13">
              <w:t>, N</w:t>
            </w:r>
            <w:r w:rsidRPr="006F2E67">
              <w:rPr>
                <w:vertAlign w:val="subscript"/>
              </w:rPr>
              <w:t>g</w:t>
            </w:r>
            <w:r w:rsidRPr="00CA7A13">
              <w:t>)  = (1, 2, 2, 1, 1), dH = dV = 0.5 λ</w:t>
            </w:r>
          </w:p>
        </w:tc>
      </w:tr>
      <w:tr w:rsidR="003B57E5" w14:paraId="66CE9273" w14:textId="77777777" w:rsidTr="008E7699">
        <w:trPr>
          <w:jc w:val="center"/>
        </w:trPr>
        <w:tc>
          <w:tcPr>
            <w:tcW w:w="1971" w:type="dxa"/>
            <w:shd w:val="clear" w:color="auto" w:fill="auto"/>
          </w:tcPr>
          <w:p w14:paraId="484AA000" w14:textId="77777777" w:rsidR="003B57E5" w:rsidRPr="006F2E67" w:rsidRDefault="003B57E5" w:rsidP="008E7699">
            <w:r w:rsidRPr="006F2E67">
              <w:t>UE/STA antenna Array configuration</w:t>
            </w:r>
          </w:p>
        </w:tc>
        <w:tc>
          <w:tcPr>
            <w:tcW w:w="7488" w:type="dxa"/>
            <w:shd w:val="clear" w:color="auto" w:fill="auto"/>
          </w:tcPr>
          <w:p w14:paraId="71E8EE72" w14:textId="77777777" w:rsidR="003B57E5" w:rsidRDefault="003B57E5" w:rsidP="008E7699">
            <w:r>
              <w:t xml:space="preserve">Baseline Tx/Rx: </w:t>
            </w:r>
            <w:r w:rsidRPr="00CA7A13">
              <w:t xml:space="preserve">(M, N, P, Mg, Ng) = (1, </w:t>
            </w:r>
            <w:r>
              <w:t>1</w:t>
            </w:r>
            <w:r w:rsidRPr="00CA7A13">
              <w:t>, 2, 1, 1), dH = dV = 0.5 λ</w:t>
            </w:r>
          </w:p>
          <w:p w14:paraId="10109270" w14:textId="77777777" w:rsidR="003B57E5" w:rsidRPr="00293776" w:rsidRDefault="003B57E5" w:rsidP="008E7699">
            <w:r>
              <w:t xml:space="preserve">Optional Tx/Rx: </w:t>
            </w:r>
            <w:r w:rsidRPr="00CA7A13">
              <w:t xml:space="preserve">(M, N, P, Mg, Ng) = (1, </w:t>
            </w:r>
            <w:r>
              <w:t>2</w:t>
            </w:r>
            <w:r w:rsidRPr="00CA7A13">
              <w:t>, 2, 1, 1), dH = dV = 0.5 λ</w:t>
            </w:r>
          </w:p>
        </w:tc>
      </w:tr>
      <w:tr w:rsidR="003B57E5" w14:paraId="3034B581" w14:textId="77777777" w:rsidTr="008E7699">
        <w:trPr>
          <w:jc w:val="center"/>
        </w:trPr>
        <w:tc>
          <w:tcPr>
            <w:tcW w:w="1971" w:type="dxa"/>
            <w:shd w:val="clear" w:color="auto" w:fill="auto"/>
          </w:tcPr>
          <w:p w14:paraId="1DD535B9" w14:textId="77777777" w:rsidR="003B57E5" w:rsidRPr="006F2E67" w:rsidRDefault="003B57E5" w:rsidP="008E7699">
            <w:r w:rsidRPr="006F2E67">
              <w:t>Traffic model</w:t>
            </w:r>
          </w:p>
        </w:tc>
        <w:tc>
          <w:tcPr>
            <w:tcW w:w="7488" w:type="dxa"/>
            <w:shd w:val="clear" w:color="auto" w:fill="auto"/>
          </w:tcPr>
          <w:p w14:paraId="177ABBEC" w14:textId="77777777" w:rsidR="003B57E5" w:rsidRDefault="003B57E5" w:rsidP="008E7699">
            <w:r>
              <w:t xml:space="preserve">Use 36.889 Table A.1.1. </w:t>
            </w:r>
          </w:p>
          <w:p w14:paraId="5A880BAC" w14:textId="77777777" w:rsidR="003B57E5" w:rsidRPr="00CA7A13" w:rsidRDefault="003B57E5" w:rsidP="008E7699">
            <w:r>
              <w:t>Note: Results based on the mixed traffic models can be used to determine the design.</w:t>
            </w:r>
          </w:p>
        </w:tc>
      </w:tr>
      <w:tr w:rsidR="003B57E5" w14:paraId="6952EC50" w14:textId="77777777" w:rsidTr="008E7699">
        <w:trPr>
          <w:jc w:val="center"/>
        </w:trPr>
        <w:tc>
          <w:tcPr>
            <w:tcW w:w="1971" w:type="dxa"/>
            <w:shd w:val="clear" w:color="auto" w:fill="auto"/>
          </w:tcPr>
          <w:p w14:paraId="7123DE8B" w14:textId="77777777" w:rsidR="003B57E5" w:rsidRPr="006F2E67" w:rsidRDefault="003B57E5" w:rsidP="008E7699">
            <w:r w:rsidRPr="006F2E67">
              <w:t>UE/STA to UE/STA link pathloss model</w:t>
            </w:r>
          </w:p>
        </w:tc>
        <w:tc>
          <w:tcPr>
            <w:tcW w:w="7488" w:type="dxa"/>
            <w:shd w:val="clear" w:color="auto" w:fill="auto"/>
          </w:tcPr>
          <w:p w14:paraId="081D5BAF" w14:textId="77777777" w:rsidR="003B57E5" w:rsidRPr="006F2E67" w:rsidRDefault="003B57E5" w:rsidP="008E7699">
            <w:r w:rsidRPr="006F2E67">
              <w:t>Directly use InH office pathloss model with proper d_3D with indoor mixed office LOS probability</w:t>
            </w:r>
          </w:p>
        </w:tc>
      </w:tr>
      <w:tr w:rsidR="003B57E5" w14:paraId="5FD38545" w14:textId="77777777" w:rsidTr="008E7699">
        <w:trPr>
          <w:jc w:val="center"/>
        </w:trPr>
        <w:tc>
          <w:tcPr>
            <w:tcW w:w="1971" w:type="dxa"/>
            <w:shd w:val="clear" w:color="auto" w:fill="auto"/>
          </w:tcPr>
          <w:p w14:paraId="2D40AB8E" w14:textId="77777777" w:rsidR="003B57E5" w:rsidRPr="006F2E67" w:rsidRDefault="003B57E5" w:rsidP="008E7699">
            <w:r w:rsidRPr="006F2E67">
              <w:t>gNB to gNB link pathloss model</w:t>
            </w:r>
          </w:p>
        </w:tc>
        <w:tc>
          <w:tcPr>
            <w:tcW w:w="7488" w:type="dxa"/>
            <w:shd w:val="clear" w:color="auto" w:fill="auto"/>
          </w:tcPr>
          <w:p w14:paraId="25022F0B" w14:textId="77777777" w:rsidR="003B57E5" w:rsidRPr="006F2E67" w:rsidRDefault="003B57E5" w:rsidP="008E7699">
            <w:r w:rsidRPr="006F2E67">
              <w:t>Directly use InH office pathloss model with proper d_3D with indoor mixed office LOS probability</w:t>
            </w:r>
          </w:p>
        </w:tc>
      </w:tr>
    </w:tbl>
    <w:p w14:paraId="50ACA4D2" w14:textId="77777777" w:rsidR="003B57E5" w:rsidRDefault="003B57E5" w:rsidP="003B57E5"/>
    <w:p w14:paraId="0A3BF6B1" w14:textId="77777777" w:rsidR="003B57E5" w:rsidRDefault="003B57E5" w:rsidP="003B57E5">
      <w:r w:rsidRPr="00DB483B">
        <w:rPr>
          <w:highlight w:val="cyan"/>
        </w:rPr>
        <w:t>Email discussion on further layout parameter fine tuning until May 3, 2018 (Jing, Qualcomm)</w:t>
      </w:r>
    </w:p>
    <w:p w14:paraId="39739514" w14:textId="77777777" w:rsidR="003B57E5" w:rsidRDefault="003B57E5" w:rsidP="003B57E5">
      <w:r w:rsidRPr="00B75A0E">
        <w:rPr>
          <w:highlight w:val="green"/>
        </w:rPr>
        <w:t>Agreement</w:t>
      </w:r>
      <w:r>
        <w:t>: (outcome of email discussion)</w:t>
      </w:r>
    </w:p>
    <w:p w14:paraId="222B039F" w14:textId="77777777" w:rsidR="003B57E5" w:rsidRPr="00B75A0E" w:rsidRDefault="003B57E5" w:rsidP="003B57E5">
      <w:pPr>
        <w:pStyle w:val="ListParagraph"/>
        <w:widowControl/>
        <w:numPr>
          <w:ilvl w:val="0"/>
          <w:numId w:val="15"/>
        </w:numPr>
        <w:contextualSpacing w:val="0"/>
        <w:jc w:val="left"/>
      </w:pPr>
      <w:r w:rsidRPr="00B75A0E">
        <w:t>Adopt layout as in Figure 1 with a=20 meters, b=40 meters, c=20 meters, and d=40 meters for indoor sub7GHz NR-U evaluation.</w:t>
      </w:r>
    </w:p>
    <w:p w14:paraId="6736BF0E" w14:textId="6DD421BD" w:rsidR="003B57E5" w:rsidRDefault="00956B48" w:rsidP="00956B48">
      <w:pPr>
        <w:jc w:val="center"/>
      </w:pPr>
      <w:r>
        <w:rPr>
          <w:noProof/>
        </w:rPr>
        <w:drawing>
          <wp:inline distT="0" distB="0" distL="0" distR="0" wp14:anchorId="7E1F2E84" wp14:editId="0D487CA9">
            <wp:extent cx="3519805" cy="1857375"/>
            <wp:effectExtent l="0" t="0" r="0" b="0"/>
            <wp:docPr id="1" name="Picture 1"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19805" cy="1857375"/>
                    </a:xfrm>
                    <a:prstGeom prst="rect">
                      <a:avLst/>
                    </a:prstGeom>
                    <a:noFill/>
                    <a:ln>
                      <a:noFill/>
                    </a:ln>
                  </pic:spPr>
                </pic:pic>
              </a:graphicData>
            </a:graphic>
          </wp:inline>
        </w:drawing>
      </w:r>
    </w:p>
    <w:p w14:paraId="3A4C6330" w14:textId="77777777" w:rsidR="003B57E5" w:rsidRDefault="003B57E5" w:rsidP="003B57E5">
      <w:pPr>
        <w:pStyle w:val="Caption"/>
      </w:pPr>
      <w:r>
        <w:t>Figure 1. Indoor sub7 simulation office layout</w:t>
      </w:r>
    </w:p>
    <w:p w14:paraId="1F85FFE2" w14:textId="77777777" w:rsidR="003B57E5" w:rsidRPr="008623C7" w:rsidRDefault="003B57E5" w:rsidP="003B57E5">
      <w:r w:rsidRPr="00DB483B">
        <w:rPr>
          <w:highlight w:val="green"/>
        </w:rPr>
        <w:t>Agreement:</w:t>
      </w:r>
    </w:p>
    <w:p w14:paraId="72B6339A" w14:textId="77777777" w:rsidR="003B57E5" w:rsidRDefault="003B57E5" w:rsidP="003B57E5">
      <w:pPr>
        <w:pStyle w:val="ListParagraph"/>
        <w:widowControl/>
        <w:numPr>
          <w:ilvl w:val="0"/>
          <w:numId w:val="15"/>
        </w:numPr>
        <w:contextualSpacing w:val="0"/>
        <w:jc w:val="left"/>
      </w:pPr>
      <w:r>
        <w:t>For sub7 outdoor simulation evaluation:</w:t>
      </w:r>
    </w:p>
    <w:p w14:paraId="52E6851E" w14:textId="77777777" w:rsidR="003B57E5" w:rsidRDefault="003B57E5" w:rsidP="003B57E5">
      <w:pPr>
        <w:pStyle w:val="ListParagraph"/>
        <w:widowControl/>
        <w:numPr>
          <w:ilvl w:val="1"/>
          <w:numId w:val="15"/>
        </w:numPr>
        <w:contextualSpacing w:val="0"/>
        <w:jc w:val="left"/>
      </w:pPr>
      <w:r>
        <w:t>Select one of the following for the Outdoor sub-7 GHz scenario</w:t>
      </w:r>
    </w:p>
    <w:p w14:paraId="708DB892" w14:textId="77777777" w:rsidR="003B57E5" w:rsidRDefault="003B57E5" w:rsidP="003B57E5">
      <w:pPr>
        <w:pStyle w:val="ListParagraph"/>
        <w:widowControl/>
        <w:numPr>
          <w:ilvl w:val="2"/>
          <w:numId w:val="14"/>
        </w:numPr>
        <w:contextualSpacing w:val="0"/>
        <w:jc w:val="left"/>
      </w:pPr>
      <w:r>
        <w:t>Alt 1: Each operator randomly drop [1 or 2] micro-layer TRPs within each macro cell with minimum dibstance between gNBs as in NR</w:t>
      </w:r>
    </w:p>
    <w:p w14:paraId="07EEAFBB" w14:textId="77777777" w:rsidR="003B57E5" w:rsidRPr="007B5976" w:rsidRDefault="003B57E5" w:rsidP="003B57E5">
      <w:pPr>
        <w:pStyle w:val="ListParagraph"/>
        <w:widowControl/>
        <w:numPr>
          <w:ilvl w:val="3"/>
          <w:numId w:val="14"/>
        </w:numPr>
        <w:contextualSpacing w:val="0"/>
        <w:jc w:val="left"/>
      </w:pPr>
      <w:r>
        <w:t>Use NR dense Urban option 1 (gNB dropped at the center of the hot-spot)</w:t>
      </w:r>
    </w:p>
    <w:p w14:paraId="6AD8419E" w14:textId="77777777" w:rsidR="003B57E5" w:rsidRDefault="003B57E5" w:rsidP="003B57E5">
      <w:pPr>
        <w:pStyle w:val="ListParagraph"/>
        <w:widowControl/>
        <w:numPr>
          <w:ilvl w:val="3"/>
          <w:numId w:val="14"/>
        </w:numPr>
        <w:contextualSpacing w:val="0"/>
        <w:jc w:val="left"/>
      </w:pPr>
      <w:r>
        <w:t>Independent dropping between two operators</w:t>
      </w:r>
    </w:p>
    <w:p w14:paraId="055A3C71" w14:textId="77777777" w:rsidR="003B57E5" w:rsidRDefault="003B57E5" w:rsidP="003B57E5">
      <w:pPr>
        <w:pStyle w:val="ListParagraph"/>
        <w:widowControl/>
        <w:numPr>
          <w:ilvl w:val="3"/>
          <w:numId w:val="14"/>
        </w:numPr>
        <w:contextualSpacing w:val="0"/>
        <w:jc w:val="left"/>
      </w:pPr>
      <w:r>
        <w:t>Use the NR current [57.9] meters intra-operator minimum distance</w:t>
      </w:r>
    </w:p>
    <w:p w14:paraId="71CD8035" w14:textId="77777777" w:rsidR="003B57E5" w:rsidRDefault="003B57E5" w:rsidP="003B57E5">
      <w:pPr>
        <w:pStyle w:val="ListParagraph"/>
        <w:widowControl/>
        <w:numPr>
          <w:ilvl w:val="3"/>
          <w:numId w:val="14"/>
        </w:numPr>
        <w:contextualSpacing w:val="0"/>
        <w:jc w:val="left"/>
      </w:pPr>
      <w:r>
        <w:t>Use [10] meters as the inter-operator minimum distance</w:t>
      </w:r>
    </w:p>
    <w:p w14:paraId="73BC6431" w14:textId="77777777" w:rsidR="003B57E5" w:rsidRDefault="003B57E5" w:rsidP="003B57E5">
      <w:pPr>
        <w:pStyle w:val="ListParagraph"/>
        <w:widowControl/>
        <w:numPr>
          <w:ilvl w:val="3"/>
          <w:numId w:val="14"/>
        </w:numPr>
        <w:contextualSpacing w:val="0"/>
        <w:jc w:val="left"/>
      </w:pPr>
      <w:r>
        <w:t>UE randomly dropped within [28.9] meters within the serving cell</w:t>
      </w:r>
    </w:p>
    <w:p w14:paraId="1D5C9E38" w14:textId="77777777" w:rsidR="003B57E5" w:rsidRDefault="003B57E5" w:rsidP="003B57E5">
      <w:pPr>
        <w:pStyle w:val="ListParagraph"/>
        <w:widowControl/>
        <w:numPr>
          <w:ilvl w:val="2"/>
          <w:numId w:val="14"/>
        </w:numPr>
        <w:contextualSpacing w:val="0"/>
        <w:jc w:val="left"/>
      </w:pPr>
      <w:r>
        <w:t>Alt 2: Drop [1 or 2 or 3] hot spots as in NR urban option 1</w:t>
      </w:r>
    </w:p>
    <w:p w14:paraId="052E8BE9" w14:textId="77777777" w:rsidR="003B57E5" w:rsidRDefault="003B57E5" w:rsidP="003B57E5">
      <w:pPr>
        <w:pStyle w:val="ListParagraph"/>
        <w:widowControl/>
        <w:numPr>
          <w:ilvl w:val="3"/>
          <w:numId w:val="14"/>
        </w:numPr>
        <w:contextualSpacing w:val="0"/>
        <w:jc w:val="left"/>
      </w:pPr>
      <w:r>
        <w:t xml:space="preserve">Within each hot-spot, randomly drop one gNB from each operator within a circle of radius [10] meters centered at the center of the hot-spot </w:t>
      </w:r>
    </w:p>
    <w:p w14:paraId="65BA1AA5" w14:textId="77777777" w:rsidR="003B57E5" w:rsidRDefault="003B57E5" w:rsidP="003B57E5">
      <w:pPr>
        <w:pStyle w:val="ListParagraph"/>
        <w:widowControl/>
        <w:numPr>
          <w:ilvl w:val="4"/>
          <w:numId w:val="14"/>
        </w:numPr>
        <w:contextualSpacing w:val="0"/>
        <w:jc w:val="left"/>
      </w:pPr>
      <w:r>
        <w:t>The minimum inter-gNB distance is [10] meters</w:t>
      </w:r>
    </w:p>
    <w:p w14:paraId="2F9D2434" w14:textId="77777777" w:rsidR="003B57E5" w:rsidRPr="00390D4D" w:rsidRDefault="003B57E5" w:rsidP="003B57E5">
      <w:pPr>
        <w:pStyle w:val="ListParagraph"/>
        <w:widowControl/>
        <w:numPr>
          <w:ilvl w:val="3"/>
          <w:numId w:val="14"/>
        </w:numPr>
        <w:contextualSpacing w:val="0"/>
        <w:jc w:val="left"/>
      </w:pPr>
      <w:r>
        <w:t>Within each hot-spot, drop UE within [28.9] meters from the hot-spot center</w:t>
      </w:r>
    </w:p>
    <w:p w14:paraId="3A82A6D3" w14:textId="77777777" w:rsidR="003B57E5" w:rsidRDefault="003B57E5" w:rsidP="003B57E5">
      <w:pPr>
        <w:pStyle w:val="ListParagraph"/>
        <w:widowControl/>
        <w:numPr>
          <w:ilvl w:val="1"/>
          <w:numId w:val="15"/>
        </w:numPr>
        <w:contextualSpacing w:val="0"/>
        <w:jc w:val="left"/>
      </w:pPr>
      <w:r>
        <w:t>Parameters: Use the indoor sub7 table as baseline, with further fine tunes possible</w:t>
      </w:r>
    </w:p>
    <w:p w14:paraId="4146AE84" w14:textId="77777777" w:rsidR="003B57E5" w:rsidRDefault="003B57E5" w:rsidP="003B57E5"/>
    <w:p w14:paraId="4FA1CAD4" w14:textId="77777777" w:rsidR="003B57E5" w:rsidRDefault="003B57E5" w:rsidP="003B57E5">
      <w:r w:rsidRPr="00CD0DB3">
        <w:rPr>
          <w:highlight w:val="green"/>
        </w:rPr>
        <w:t>Agreement:</w:t>
      </w:r>
    </w:p>
    <w:p w14:paraId="0CEF0ECB" w14:textId="77777777" w:rsidR="003B57E5" w:rsidRPr="008623C7" w:rsidRDefault="003B57E5" w:rsidP="003B57E5">
      <w:pPr>
        <w:pStyle w:val="ListParagraph"/>
        <w:widowControl/>
        <w:numPr>
          <w:ilvl w:val="0"/>
          <w:numId w:val="15"/>
        </w:numPr>
        <w:contextualSpacing w:val="0"/>
        <w:jc w:val="left"/>
        <w:rPr>
          <w:b/>
        </w:rPr>
      </w:pPr>
      <w:r>
        <w:t>For calibration for sub-7 GHz indoor and outdoor scenarios, companies should submit for the baseline scenario:</w:t>
      </w:r>
    </w:p>
    <w:p w14:paraId="4A174B2D" w14:textId="77777777" w:rsidR="003B57E5" w:rsidRDefault="003B57E5" w:rsidP="003B57E5">
      <w:pPr>
        <w:pStyle w:val="ListParagraph"/>
        <w:widowControl/>
        <w:numPr>
          <w:ilvl w:val="1"/>
          <w:numId w:val="15"/>
        </w:numPr>
        <w:contextualSpacing w:val="0"/>
        <w:jc w:val="left"/>
      </w:pPr>
      <w:r>
        <w:t>Cdf of received signal power from s</w:t>
      </w:r>
      <w:r w:rsidRPr="008623C7">
        <w:t>erving</w:t>
      </w:r>
      <w:r>
        <w:t xml:space="preserve"> cell</w:t>
      </w:r>
    </w:p>
    <w:p w14:paraId="7AABD77C" w14:textId="77777777" w:rsidR="003B57E5" w:rsidRDefault="003B57E5" w:rsidP="003B57E5">
      <w:pPr>
        <w:pStyle w:val="ListParagraph"/>
        <w:widowControl/>
        <w:numPr>
          <w:ilvl w:val="1"/>
          <w:numId w:val="15"/>
        </w:numPr>
        <w:contextualSpacing w:val="0"/>
        <w:jc w:val="left"/>
      </w:pPr>
      <w:r>
        <w:t>Optional: Cdf of received signal power from each of the all non-serving cells (including the cells from the other operator)</w:t>
      </w:r>
    </w:p>
    <w:p w14:paraId="4D780CDD" w14:textId="3CC89B01" w:rsidR="003B57E5" w:rsidRPr="003B57E5" w:rsidRDefault="003B57E5" w:rsidP="003B57E5">
      <w:pPr>
        <w:pStyle w:val="Heading2"/>
        <w:rPr>
          <w:b/>
          <w:bCs/>
        </w:rPr>
      </w:pPr>
      <w:r>
        <w:t>Agreements in</w:t>
      </w:r>
      <w:r w:rsidRPr="003B57E5">
        <w:t xml:space="preserve"> RAN1 #93, May 2018</w:t>
      </w:r>
    </w:p>
    <w:p w14:paraId="2D769D98" w14:textId="37E587F3" w:rsidR="003B57E5" w:rsidRPr="007404AA" w:rsidRDefault="003B57E5" w:rsidP="003B57E5">
      <w:pPr>
        <w:rPr>
          <w:rStyle w:val="Strong"/>
        </w:rPr>
      </w:pPr>
    </w:p>
    <w:p w14:paraId="3A889946" w14:textId="77777777" w:rsidR="003B57E5" w:rsidRDefault="003B57E5" w:rsidP="003B57E5">
      <w:r w:rsidRPr="00F94629">
        <w:rPr>
          <w:highlight w:val="green"/>
        </w:rPr>
        <w:t>Agreement:</w:t>
      </w:r>
    </w:p>
    <w:p w14:paraId="256CF018" w14:textId="77777777" w:rsidR="003B57E5" w:rsidRDefault="003B57E5" w:rsidP="003B57E5">
      <w:pPr>
        <w:pStyle w:val="ListParagraph"/>
        <w:widowControl/>
        <w:numPr>
          <w:ilvl w:val="0"/>
          <w:numId w:val="7"/>
        </w:numPr>
        <w:contextualSpacing w:val="0"/>
        <w:jc w:val="left"/>
      </w:pPr>
      <w:r>
        <w:t>For sub7 GHz outdoor scenario, adopting the following</w:t>
      </w:r>
    </w:p>
    <w:p w14:paraId="5F437E24" w14:textId="77777777" w:rsidR="003B57E5" w:rsidRDefault="003B57E5" w:rsidP="003B57E5">
      <w:pPr>
        <w:pStyle w:val="ListParagraph"/>
        <w:widowControl/>
        <w:numPr>
          <w:ilvl w:val="1"/>
          <w:numId w:val="7"/>
        </w:numPr>
        <w:contextualSpacing w:val="0"/>
        <w:jc w:val="left"/>
      </w:pPr>
      <w:r>
        <w:t>Macro deployment with ISD=200×A meters</w:t>
      </w:r>
    </w:p>
    <w:p w14:paraId="3B4B1879" w14:textId="77777777" w:rsidR="003B57E5" w:rsidRDefault="003B57E5" w:rsidP="003B57E5">
      <w:pPr>
        <w:pStyle w:val="ListParagraph"/>
        <w:widowControl/>
        <w:numPr>
          <w:ilvl w:val="1"/>
          <w:numId w:val="7"/>
        </w:numPr>
        <w:contextualSpacing w:val="0"/>
        <w:jc w:val="left"/>
      </w:pPr>
      <w:r>
        <w:t>Each operator randomly drops 1 micro-layer TRP within each macro cell sector with minimum distance between micro-layer TRPs equals 57.9×A meters</w:t>
      </w:r>
    </w:p>
    <w:p w14:paraId="4AF6BB4A" w14:textId="77777777" w:rsidR="003B57E5" w:rsidRDefault="003B57E5" w:rsidP="003B57E5">
      <w:pPr>
        <w:pStyle w:val="ListParagraph"/>
        <w:widowControl/>
        <w:numPr>
          <w:ilvl w:val="1"/>
          <w:numId w:val="7"/>
        </w:numPr>
        <w:contextualSpacing w:val="0"/>
        <w:jc w:val="left"/>
      </w:pPr>
      <w:r>
        <w:t>Independent dropping between two operators</w:t>
      </w:r>
    </w:p>
    <w:p w14:paraId="767BDDD8" w14:textId="77777777" w:rsidR="003B57E5" w:rsidRDefault="003B57E5" w:rsidP="003B57E5">
      <w:pPr>
        <w:pStyle w:val="ListParagraph"/>
        <w:widowControl/>
        <w:numPr>
          <w:ilvl w:val="2"/>
          <w:numId w:val="7"/>
        </w:numPr>
        <w:contextualSpacing w:val="0"/>
        <w:jc w:val="left"/>
      </w:pPr>
      <w:r>
        <w:t>Use 10 meters as the inter-operator micro-layer TRP minimum distance</w:t>
      </w:r>
    </w:p>
    <w:p w14:paraId="08FAB11E" w14:textId="77777777" w:rsidR="003B57E5" w:rsidRDefault="003B57E5" w:rsidP="003B57E5">
      <w:pPr>
        <w:pStyle w:val="ListParagraph"/>
        <w:widowControl/>
        <w:numPr>
          <w:ilvl w:val="2"/>
          <w:numId w:val="7"/>
        </w:numPr>
        <w:contextualSpacing w:val="0"/>
        <w:jc w:val="left"/>
      </w:pPr>
      <w:r>
        <w:t>For the inter-operator micro-layer TRP maximum distance</w:t>
      </w:r>
    </w:p>
    <w:p w14:paraId="146972F0" w14:textId="77777777" w:rsidR="003B57E5" w:rsidRDefault="003B57E5" w:rsidP="003B57E5">
      <w:pPr>
        <w:pStyle w:val="ListParagraph"/>
        <w:widowControl/>
        <w:numPr>
          <w:ilvl w:val="3"/>
          <w:numId w:val="7"/>
        </w:numPr>
        <w:contextualSpacing w:val="0"/>
        <w:jc w:val="left"/>
      </w:pPr>
      <w:r>
        <w:t>Outdoor scenario 1: 30</w:t>
      </w:r>
    </w:p>
    <w:p w14:paraId="2C6B2D04" w14:textId="77777777" w:rsidR="003B57E5" w:rsidRDefault="003B57E5" w:rsidP="003B57E5">
      <w:pPr>
        <w:pStyle w:val="ListParagraph"/>
        <w:widowControl/>
        <w:numPr>
          <w:ilvl w:val="3"/>
          <w:numId w:val="7"/>
        </w:numPr>
        <w:contextualSpacing w:val="0"/>
        <w:jc w:val="left"/>
      </w:pPr>
      <w:r>
        <w:t>Outdoor scenario 2: No limit as long as the TRP is within the macro cell</w:t>
      </w:r>
    </w:p>
    <w:p w14:paraId="26AAC567" w14:textId="77777777" w:rsidR="003B57E5" w:rsidRPr="00197E67" w:rsidRDefault="003B57E5" w:rsidP="003B57E5">
      <w:pPr>
        <w:pStyle w:val="ListParagraph"/>
        <w:widowControl/>
        <w:numPr>
          <w:ilvl w:val="1"/>
          <w:numId w:val="7"/>
        </w:numPr>
        <w:contextualSpacing w:val="0"/>
        <w:jc w:val="left"/>
      </w:pPr>
      <w:r w:rsidRPr="00197E67">
        <w:t>UE randomly dropped within macro cell</w:t>
      </w:r>
      <w:r>
        <w:t xml:space="preserve"> sector </w:t>
      </w:r>
      <w:r w:rsidRPr="00197E67">
        <w:t>with a minimum serving cell RSSI of -82dBm</w:t>
      </w:r>
    </w:p>
    <w:p w14:paraId="0063B6D2" w14:textId="77777777" w:rsidR="003B57E5" w:rsidRDefault="003B57E5" w:rsidP="003B57E5">
      <w:pPr>
        <w:pStyle w:val="ListParagraph"/>
        <w:widowControl/>
        <w:numPr>
          <w:ilvl w:val="1"/>
          <w:numId w:val="7"/>
        </w:numPr>
        <w:contextualSpacing w:val="0"/>
        <w:jc w:val="left"/>
      </w:pPr>
      <w:r>
        <w:t>All UEs dropped outdoor</w:t>
      </w:r>
    </w:p>
    <w:p w14:paraId="0C6944D3" w14:textId="77777777" w:rsidR="003B57E5" w:rsidRDefault="003B57E5" w:rsidP="003B57E5">
      <w:pPr>
        <w:pStyle w:val="ListParagraph"/>
        <w:widowControl/>
        <w:numPr>
          <w:ilvl w:val="1"/>
          <w:numId w:val="7"/>
        </w:numPr>
        <w:contextualSpacing w:val="0"/>
        <w:jc w:val="left"/>
      </w:pPr>
      <w:r>
        <w:t>Try A&gt;=1 and find the A that satisfies serving cell received power distribution satisfies (10+X)% to (15+X)%] UEs below -72dBm</w:t>
      </w:r>
    </w:p>
    <w:p w14:paraId="3D81FE6A" w14:textId="77777777" w:rsidR="003B57E5" w:rsidRDefault="003B57E5" w:rsidP="003B57E5">
      <w:pPr>
        <w:pStyle w:val="ListParagraph"/>
        <w:widowControl/>
        <w:numPr>
          <w:ilvl w:val="1"/>
          <w:numId w:val="7"/>
        </w:numPr>
        <w:contextualSpacing w:val="0"/>
        <w:jc w:val="left"/>
      </w:pPr>
      <w:r>
        <w:t>Other parameters follow the table below</w:t>
      </w:r>
    </w:p>
    <w:p w14:paraId="3F09ED5C" w14:textId="77777777" w:rsidR="003B57E5" w:rsidRDefault="003B57E5" w:rsidP="003B57E5"/>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314"/>
      </w:tblGrid>
      <w:tr w:rsidR="003B57E5" w:rsidRPr="006F2E67" w14:paraId="695424E7" w14:textId="77777777" w:rsidTr="008E7699">
        <w:trPr>
          <w:jc w:val="center"/>
        </w:trPr>
        <w:tc>
          <w:tcPr>
            <w:tcW w:w="1971" w:type="dxa"/>
            <w:shd w:val="clear" w:color="auto" w:fill="auto"/>
          </w:tcPr>
          <w:p w14:paraId="7AE3AA33" w14:textId="77777777" w:rsidR="003B57E5" w:rsidRPr="006F2E67" w:rsidRDefault="003B57E5" w:rsidP="008E7699">
            <w:r w:rsidRPr="006F2E67">
              <w:t>Parameters</w:t>
            </w:r>
          </w:p>
        </w:tc>
        <w:tc>
          <w:tcPr>
            <w:tcW w:w="5314" w:type="dxa"/>
            <w:shd w:val="clear" w:color="auto" w:fill="auto"/>
          </w:tcPr>
          <w:p w14:paraId="0B05672F" w14:textId="77777777" w:rsidR="003B57E5" w:rsidRPr="006F2E67" w:rsidRDefault="003B57E5" w:rsidP="008E7699">
            <w:r>
              <w:t>Outdoor</w:t>
            </w:r>
            <w:r w:rsidRPr="006F2E67">
              <w:t xml:space="preserve"> Sub-7GHz</w:t>
            </w:r>
          </w:p>
        </w:tc>
      </w:tr>
      <w:tr w:rsidR="003B57E5" w:rsidRPr="006F2E67" w14:paraId="3403C6C9" w14:textId="77777777" w:rsidTr="008E7699">
        <w:trPr>
          <w:jc w:val="center"/>
        </w:trPr>
        <w:tc>
          <w:tcPr>
            <w:tcW w:w="1971" w:type="dxa"/>
            <w:shd w:val="clear" w:color="auto" w:fill="auto"/>
          </w:tcPr>
          <w:p w14:paraId="5C189FE9" w14:textId="77777777" w:rsidR="003B57E5" w:rsidRPr="006F2E67" w:rsidRDefault="003B57E5" w:rsidP="008E7699">
            <w:r w:rsidRPr="006F2E67">
              <w:t>Carrier Frequency</w:t>
            </w:r>
          </w:p>
        </w:tc>
        <w:tc>
          <w:tcPr>
            <w:tcW w:w="5314" w:type="dxa"/>
            <w:shd w:val="clear" w:color="auto" w:fill="auto"/>
          </w:tcPr>
          <w:p w14:paraId="37BBA05C" w14:textId="77777777" w:rsidR="003B57E5" w:rsidRPr="006F2E67" w:rsidRDefault="003B57E5" w:rsidP="008E7699">
            <w:r w:rsidRPr="006F2E67">
              <w:t>5GHz</w:t>
            </w:r>
          </w:p>
        </w:tc>
      </w:tr>
      <w:tr w:rsidR="003B57E5" w:rsidRPr="00CA7A13" w14:paraId="7A081D6F" w14:textId="77777777" w:rsidTr="008E7699">
        <w:trPr>
          <w:jc w:val="center"/>
        </w:trPr>
        <w:tc>
          <w:tcPr>
            <w:tcW w:w="1971" w:type="dxa"/>
            <w:shd w:val="clear" w:color="auto" w:fill="auto"/>
          </w:tcPr>
          <w:p w14:paraId="0FEDCCF0" w14:textId="77777777" w:rsidR="003B57E5" w:rsidRPr="006F2E67" w:rsidRDefault="003B57E5" w:rsidP="008E7699">
            <w:r w:rsidRPr="006F2E67">
              <w:t>Carrier Channel Bandwidth</w:t>
            </w:r>
          </w:p>
        </w:tc>
        <w:tc>
          <w:tcPr>
            <w:tcW w:w="5314" w:type="dxa"/>
            <w:shd w:val="clear" w:color="auto" w:fill="auto"/>
          </w:tcPr>
          <w:p w14:paraId="30DBC457" w14:textId="77777777" w:rsidR="003B57E5" w:rsidRPr="00CA7A13" w:rsidRDefault="003B57E5" w:rsidP="008E7699">
            <w:r>
              <w:t>20MHz baseline , 80MHz optional</w:t>
            </w:r>
          </w:p>
        </w:tc>
      </w:tr>
      <w:tr w:rsidR="003B57E5" w14:paraId="3D7B90CA" w14:textId="77777777" w:rsidTr="008E7699">
        <w:trPr>
          <w:jc w:val="center"/>
        </w:trPr>
        <w:tc>
          <w:tcPr>
            <w:tcW w:w="1971" w:type="dxa"/>
            <w:shd w:val="clear" w:color="auto" w:fill="auto"/>
          </w:tcPr>
          <w:p w14:paraId="245E37BE" w14:textId="77777777" w:rsidR="003B57E5" w:rsidRPr="006F2E67" w:rsidRDefault="003B57E5" w:rsidP="008E7699">
            <w:r w:rsidRPr="006F2E67">
              <w:t>Number of carriers</w:t>
            </w:r>
          </w:p>
        </w:tc>
        <w:tc>
          <w:tcPr>
            <w:tcW w:w="5314" w:type="dxa"/>
            <w:shd w:val="clear" w:color="auto" w:fill="auto"/>
          </w:tcPr>
          <w:p w14:paraId="4D8D36C9" w14:textId="77777777" w:rsidR="003B57E5" w:rsidRDefault="003B57E5" w:rsidP="008E7699">
            <w:r>
              <w:t>1</w:t>
            </w:r>
          </w:p>
        </w:tc>
      </w:tr>
      <w:tr w:rsidR="003B57E5" w14:paraId="33A1AD79" w14:textId="77777777" w:rsidTr="008E7699">
        <w:trPr>
          <w:jc w:val="center"/>
        </w:trPr>
        <w:tc>
          <w:tcPr>
            <w:tcW w:w="1971" w:type="dxa"/>
            <w:shd w:val="clear" w:color="auto" w:fill="auto"/>
          </w:tcPr>
          <w:p w14:paraId="486E7212" w14:textId="77777777" w:rsidR="003B57E5" w:rsidRPr="006F2E67" w:rsidRDefault="003B57E5" w:rsidP="008E7699">
            <w:r>
              <w:t>Number of users per operator</w:t>
            </w:r>
          </w:p>
        </w:tc>
        <w:tc>
          <w:tcPr>
            <w:tcW w:w="5314" w:type="dxa"/>
            <w:shd w:val="clear" w:color="auto" w:fill="auto"/>
          </w:tcPr>
          <w:p w14:paraId="501AEA77" w14:textId="77777777" w:rsidR="003B57E5" w:rsidRDefault="003B57E5" w:rsidP="008E7699">
            <w:r>
              <w:t>5 per gNB per 20MHz</w:t>
            </w:r>
          </w:p>
        </w:tc>
      </w:tr>
      <w:tr w:rsidR="003B57E5" w14:paraId="5632B738" w14:textId="77777777" w:rsidTr="008E7699">
        <w:trPr>
          <w:jc w:val="center"/>
        </w:trPr>
        <w:tc>
          <w:tcPr>
            <w:tcW w:w="1971" w:type="dxa"/>
            <w:shd w:val="clear" w:color="auto" w:fill="auto"/>
          </w:tcPr>
          <w:p w14:paraId="5C88D76B" w14:textId="77777777" w:rsidR="003B57E5" w:rsidRPr="006F2E67" w:rsidRDefault="003B57E5" w:rsidP="008E7699">
            <w:r w:rsidRPr="006F2E67">
              <w:t>SCS</w:t>
            </w:r>
          </w:p>
        </w:tc>
        <w:tc>
          <w:tcPr>
            <w:tcW w:w="5314" w:type="dxa"/>
            <w:shd w:val="clear" w:color="auto" w:fill="auto"/>
          </w:tcPr>
          <w:p w14:paraId="08BD0342" w14:textId="77777777" w:rsidR="003B57E5" w:rsidRDefault="003B57E5" w:rsidP="008E7699">
            <w:r>
              <w:t>To be reported together simulation results</w:t>
            </w:r>
          </w:p>
        </w:tc>
      </w:tr>
      <w:tr w:rsidR="003B57E5" w:rsidRPr="006F2E67" w14:paraId="58F1EBBD" w14:textId="77777777" w:rsidTr="008E7699">
        <w:trPr>
          <w:jc w:val="center"/>
        </w:trPr>
        <w:tc>
          <w:tcPr>
            <w:tcW w:w="1971" w:type="dxa"/>
            <w:shd w:val="clear" w:color="auto" w:fill="auto"/>
          </w:tcPr>
          <w:p w14:paraId="72ABBAAE" w14:textId="77777777" w:rsidR="003B57E5" w:rsidRPr="006F2E67" w:rsidRDefault="003B57E5" w:rsidP="008E7699">
            <w:r w:rsidRPr="006F2E67">
              <w:t>Channel Model</w:t>
            </w:r>
          </w:p>
        </w:tc>
        <w:tc>
          <w:tcPr>
            <w:tcW w:w="5314" w:type="dxa"/>
            <w:shd w:val="clear" w:color="auto" w:fill="auto"/>
          </w:tcPr>
          <w:p w14:paraId="41258F29" w14:textId="77777777" w:rsidR="003B57E5" w:rsidRPr="006F2E67" w:rsidRDefault="003B57E5" w:rsidP="008E7699">
            <w:r w:rsidRPr="006F2E67">
              <w:t xml:space="preserve">NR </w:t>
            </w:r>
            <w:r>
              <w:t>UMi street canyon</w:t>
            </w:r>
          </w:p>
        </w:tc>
      </w:tr>
      <w:tr w:rsidR="003B57E5" w:rsidRPr="006F2E67" w14:paraId="1DDCC40E" w14:textId="77777777" w:rsidTr="008E7699">
        <w:trPr>
          <w:jc w:val="center"/>
        </w:trPr>
        <w:tc>
          <w:tcPr>
            <w:tcW w:w="1971" w:type="dxa"/>
            <w:shd w:val="clear" w:color="auto" w:fill="auto"/>
          </w:tcPr>
          <w:p w14:paraId="53ED9550" w14:textId="77777777" w:rsidR="003B57E5" w:rsidRPr="006F2E67" w:rsidRDefault="003B57E5" w:rsidP="008E7699">
            <w:r w:rsidRPr="006F2E67">
              <w:t>BS/AP Tx Power</w:t>
            </w:r>
          </w:p>
        </w:tc>
        <w:tc>
          <w:tcPr>
            <w:tcW w:w="5314" w:type="dxa"/>
            <w:shd w:val="clear" w:color="auto" w:fill="auto"/>
          </w:tcPr>
          <w:p w14:paraId="5C860E3B" w14:textId="77777777" w:rsidR="003B57E5" w:rsidRPr="006F2E67" w:rsidRDefault="003B57E5" w:rsidP="008E7699">
            <w:r w:rsidRPr="006F2E67">
              <w:t>23dBm (total across all TX antennas)</w:t>
            </w:r>
          </w:p>
        </w:tc>
      </w:tr>
      <w:tr w:rsidR="003B57E5" w:rsidRPr="006F2E67" w14:paraId="600C573F" w14:textId="77777777" w:rsidTr="008E7699">
        <w:trPr>
          <w:jc w:val="center"/>
        </w:trPr>
        <w:tc>
          <w:tcPr>
            <w:tcW w:w="1971" w:type="dxa"/>
            <w:shd w:val="clear" w:color="auto" w:fill="auto"/>
          </w:tcPr>
          <w:p w14:paraId="3959FFAA" w14:textId="77777777" w:rsidR="003B57E5" w:rsidRPr="006F2E67" w:rsidRDefault="003B57E5" w:rsidP="008E7699">
            <w:r w:rsidRPr="006F2E67">
              <w:t>UE/STA Tx Power</w:t>
            </w:r>
          </w:p>
        </w:tc>
        <w:tc>
          <w:tcPr>
            <w:tcW w:w="5314" w:type="dxa"/>
            <w:shd w:val="clear" w:color="auto" w:fill="auto"/>
          </w:tcPr>
          <w:p w14:paraId="4CB1E789" w14:textId="77777777" w:rsidR="003B57E5" w:rsidRPr="006F2E67" w:rsidRDefault="003B57E5" w:rsidP="008E7699">
            <w:r w:rsidRPr="006F2E67">
              <w:t>18dBm (total across all TX antennas)</w:t>
            </w:r>
          </w:p>
        </w:tc>
      </w:tr>
      <w:tr w:rsidR="003B57E5" w:rsidRPr="006F2E67" w14:paraId="1B2D1771" w14:textId="77777777" w:rsidTr="008E7699">
        <w:trPr>
          <w:jc w:val="center"/>
        </w:trPr>
        <w:tc>
          <w:tcPr>
            <w:tcW w:w="1971" w:type="dxa"/>
            <w:shd w:val="clear" w:color="auto" w:fill="auto"/>
          </w:tcPr>
          <w:p w14:paraId="547BFBFB" w14:textId="77777777" w:rsidR="003B57E5" w:rsidRPr="006F2E67" w:rsidRDefault="003B57E5" w:rsidP="008E7699">
            <w:r w:rsidRPr="006F2E67">
              <w:t>BS/AP Antenna gain</w:t>
            </w:r>
          </w:p>
        </w:tc>
        <w:tc>
          <w:tcPr>
            <w:tcW w:w="5314" w:type="dxa"/>
            <w:shd w:val="clear" w:color="auto" w:fill="auto"/>
          </w:tcPr>
          <w:p w14:paraId="337E9BD5" w14:textId="77777777" w:rsidR="003B57E5" w:rsidRPr="006F2E67" w:rsidRDefault="003B57E5" w:rsidP="008E7699">
            <w:r w:rsidRPr="006F2E67">
              <w:t>0</w:t>
            </w:r>
            <w:r>
              <w:t xml:space="preserve"> </w:t>
            </w:r>
            <w:r w:rsidRPr="006F2E67">
              <w:t xml:space="preserve">dBi   </w:t>
            </w:r>
          </w:p>
        </w:tc>
      </w:tr>
      <w:tr w:rsidR="003B57E5" w:rsidRPr="006F2E67" w14:paraId="6DD3D969" w14:textId="77777777" w:rsidTr="008E7699">
        <w:trPr>
          <w:jc w:val="center"/>
        </w:trPr>
        <w:tc>
          <w:tcPr>
            <w:tcW w:w="1971" w:type="dxa"/>
            <w:shd w:val="clear" w:color="auto" w:fill="auto"/>
          </w:tcPr>
          <w:p w14:paraId="2BE91475" w14:textId="77777777" w:rsidR="003B57E5" w:rsidRPr="006F2E67" w:rsidRDefault="003B57E5" w:rsidP="008E7699">
            <w:r w:rsidRPr="006F2E67">
              <w:t>UE/STA Antenna gain</w:t>
            </w:r>
          </w:p>
        </w:tc>
        <w:tc>
          <w:tcPr>
            <w:tcW w:w="5314" w:type="dxa"/>
            <w:shd w:val="clear" w:color="auto" w:fill="auto"/>
          </w:tcPr>
          <w:p w14:paraId="27C28E25" w14:textId="77777777" w:rsidR="003B57E5" w:rsidRPr="006F2E67" w:rsidRDefault="003B57E5" w:rsidP="008E7699">
            <w:r w:rsidRPr="006F2E67">
              <w:t>0 dBi</w:t>
            </w:r>
          </w:p>
        </w:tc>
      </w:tr>
      <w:tr w:rsidR="003B57E5" w:rsidRPr="006F2E67" w14:paraId="4141882C" w14:textId="77777777" w:rsidTr="008E7699">
        <w:trPr>
          <w:jc w:val="center"/>
        </w:trPr>
        <w:tc>
          <w:tcPr>
            <w:tcW w:w="1971" w:type="dxa"/>
            <w:shd w:val="clear" w:color="auto" w:fill="auto"/>
          </w:tcPr>
          <w:p w14:paraId="73488548" w14:textId="77777777" w:rsidR="003B57E5" w:rsidRPr="006F2E67" w:rsidRDefault="003B57E5" w:rsidP="008E7699">
            <w:r w:rsidRPr="006F2E67">
              <w:t>BS/AP Noise Figure</w:t>
            </w:r>
          </w:p>
        </w:tc>
        <w:tc>
          <w:tcPr>
            <w:tcW w:w="5314" w:type="dxa"/>
            <w:shd w:val="clear" w:color="auto" w:fill="auto"/>
          </w:tcPr>
          <w:p w14:paraId="402E09FA" w14:textId="77777777" w:rsidR="003B57E5" w:rsidRPr="006F2E67" w:rsidRDefault="003B57E5" w:rsidP="008E7699">
            <w:r w:rsidRPr="006F2E67">
              <w:t>5dB</w:t>
            </w:r>
          </w:p>
        </w:tc>
      </w:tr>
      <w:tr w:rsidR="003B57E5" w:rsidRPr="006F2E67" w14:paraId="4E03CB67" w14:textId="77777777" w:rsidTr="008E7699">
        <w:trPr>
          <w:jc w:val="center"/>
        </w:trPr>
        <w:tc>
          <w:tcPr>
            <w:tcW w:w="1971" w:type="dxa"/>
            <w:shd w:val="clear" w:color="auto" w:fill="auto"/>
          </w:tcPr>
          <w:p w14:paraId="0A11DD59" w14:textId="77777777" w:rsidR="003B57E5" w:rsidRPr="006F2E67" w:rsidRDefault="003B57E5" w:rsidP="008E7699">
            <w:r w:rsidRPr="006F2E67">
              <w:t>UE/STA Receiver Noise Figure</w:t>
            </w:r>
          </w:p>
        </w:tc>
        <w:tc>
          <w:tcPr>
            <w:tcW w:w="5314" w:type="dxa"/>
            <w:shd w:val="clear" w:color="auto" w:fill="auto"/>
          </w:tcPr>
          <w:p w14:paraId="6A655F3E" w14:textId="77777777" w:rsidR="003B57E5" w:rsidRPr="006F2E67" w:rsidRDefault="003B57E5" w:rsidP="008E7699">
            <w:r w:rsidRPr="006F2E67">
              <w:t>9dB</w:t>
            </w:r>
          </w:p>
        </w:tc>
      </w:tr>
      <w:tr w:rsidR="003B57E5" w:rsidRPr="006F2E67" w14:paraId="3709D9F3" w14:textId="77777777" w:rsidTr="008E7699">
        <w:trPr>
          <w:jc w:val="center"/>
        </w:trPr>
        <w:tc>
          <w:tcPr>
            <w:tcW w:w="1971" w:type="dxa"/>
            <w:shd w:val="clear" w:color="auto" w:fill="auto"/>
          </w:tcPr>
          <w:p w14:paraId="029F0E41" w14:textId="77777777" w:rsidR="003B57E5" w:rsidRPr="006F2E67" w:rsidRDefault="003B57E5" w:rsidP="008E7699">
            <w:r w:rsidRPr="006F2E67">
              <w:t>Minimum received power from serving cell for UE dropping</w:t>
            </w:r>
          </w:p>
        </w:tc>
        <w:tc>
          <w:tcPr>
            <w:tcW w:w="5314" w:type="dxa"/>
            <w:shd w:val="clear" w:color="auto" w:fill="auto"/>
          </w:tcPr>
          <w:p w14:paraId="2AF2934E" w14:textId="77777777" w:rsidR="003B57E5" w:rsidRPr="006F2E67" w:rsidRDefault="003B57E5" w:rsidP="008E7699">
            <w:r w:rsidRPr="006F2E67">
              <w:t>-82dBm</w:t>
            </w:r>
          </w:p>
        </w:tc>
      </w:tr>
      <w:tr w:rsidR="003B57E5" w:rsidRPr="006F2E67" w14:paraId="51E8F70E" w14:textId="77777777" w:rsidTr="008E7699">
        <w:trPr>
          <w:jc w:val="center"/>
        </w:trPr>
        <w:tc>
          <w:tcPr>
            <w:tcW w:w="1971" w:type="dxa"/>
            <w:shd w:val="clear" w:color="auto" w:fill="auto"/>
          </w:tcPr>
          <w:p w14:paraId="0FFB1C1E" w14:textId="77777777" w:rsidR="003B57E5" w:rsidRPr="006F2E67" w:rsidRDefault="003B57E5" w:rsidP="008E7699">
            <w:r w:rsidRPr="006F2E67">
              <w:t>UE receiver</w:t>
            </w:r>
          </w:p>
        </w:tc>
        <w:tc>
          <w:tcPr>
            <w:tcW w:w="5314" w:type="dxa"/>
            <w:shd w:val="clear" w:color="auto" w:fill="auto"/>
          </w:tcPr>
          <w:p w14:paraId="2F726066" w14:textId="77777777" w:rsidR="003B57E5" w:rsidRPr="006F2E67" w:rsidRDefault="003B57E5" w:rsidP="008E7699">
            <w:r w:rsidRPr="00CA7A13">
              <w:t>MMSE-IRC as the baseline receiver</w:t>
            </w:r>
          </w:p>
        </w:tc>
      </w:tr>
      <w:tr w:rsidR="003B57E5" w:rsidRPr="006F2E67" w14:paraId="0FA2B21D" w14:textId="77777777" w:rsidTr="008E7699">
        <w:trPr>
          <w:jc w:val="center"/>
        </w:trPr>
        <w:tc>
          <w:tcPr>
            <w:tcW w:w="1971" w:type="dxa"/>
            <w:shd w:val="clear" w:color="auto" w:fill="auto"/>
          </w:tcPr>
          <w:p w14:paraId="715AB14B" w14:textId="77777777" w:rsidR="003B57E5" w:rsidRPr="006F2E67" w:rsidRDefault="003B57E5" w:rsidP="008E7699">
            <w:r w:rsidRPr="006F2E67">
              <w:t>BS/AP antenna Array configuration</w:t>
            </w:r>
          </w:p>
        </w:tc>
        <w:tc>
          <w:tcPr>
            <w:tcW w:w="5314" w:type="dxa"/>
            <w:shd w:val="clear" w:color="auto" w:fill="auto"/>
          </w:tcPr>
          <w:p w14:paraId="3F5088F3" w14:textId="77777777" w:rsidR="003B57E5" w:rsidRPr="006F2E67" w:rsidRDefault="003B57E5" w:rsidP="008E7699">
            <w:r w:rsidRPr="00CA7A13">
              <w:t>(M, N, P, M</w:t>
            </w:r>
            <w:r w:rsidRPr="006F2E67">
              <w:rPr>
                <w:vertAlign w:val="subscript"/>
              </w:rPr>
              <w:t>g</w:t>
            </w:r>
            <w:r w:rsidRPr="00CA7A13">
              <w:t>, N</w:t>
            </w:r>
            <w:r w:rsidRPr="006F2E67">
              <w:rPr>
                <w:vertAlign w:val="subscript"/>
              </w:rPr>
              <w:t>g</w:t>
            </w:r>
            <w:r w:rsidRPr="00CA7A13">
              <w:t>)  = (1, 2, 2, 1, 1), dH = dV = 0.5 λ</w:t>
            </w:r>
          </w:p>
        </w:tc>
      </w:tr>
      <w:tr w:rsidR="003B57E5" w:rsidRPr="00293776" w14:paraId="4C691294" w14:textId="77777777" w:rsidTr="008E7699">
        <w:trPr>
          <w:jc w:val="center"/>
        </w:trPr>
        <w:tc>
          <w:tcPr>
            <w:tcW w:w="1971" w:type="dxa"/>
            <w:shd w:val="clear" w:color="auto" w:fill="auto"/>
          </w:tcPr>
          <w:p w14:paraId="6F97C239" w14:textId="77777777" w:rsidR="003B57E5" w:rsidRPr="006F2E67" w:rsidRDefault="003B57E5" w:rsidP="008E7699">
            <w:r w:rsidRPr="006F2E67">
              <w:t>UE/STA antenna Array configuration</w:t>
            </w:r>
          </w:p>
        </w:tc>
        <w:tc>
          <w:tcPr>
            <w:tcW w:w="5314" w:type="dxa"/>
            <w:shd w:val="clear" w:color="auto" w:fill="auto"/>
          </w:tcPr>
          <w:p w14:paraId="2C02EDAF" w14:textId="77777777" w:rsidR="003B57E5" w:rsidRDefault="003B57E5" w:rsidP="008E7699">
            <w:r>
              <w:t xml:space="preserve">Baseline Tx/Rx: </w:t>
            </w:r>
            <w:r w:rsidRPr="00CA7A13">
              <w:t xml:space="preserve">(M, N, P, Mg, Ng) = (1, </w:t>
            </w:r>
            <w:r>
              <w:t>1</w:t>
            </w:r>
            <w:r w:rsidRPr="00CA7A13">
              <w:t>, 2, 1, 1), dH = dV = 0.5 λ</w:t>
            </w:r>
          </w:p>
          <w:p w14:paraId="0765187C" w14:textId="77777777" w:rsidR="003B57E5" w:rsidRPr="00293776" w:rsidRDefault="003B57E5" w:rsidP="008E7699">
            <w:r>
              <w:t xml:space="preserve">Optional Tx/Rx: </w:t>
            </w:r>
            <w:r w:rsidRPr="00CA7A13">
              <w:t xml:space="preserve">(M, N, P, Mg, Ng) = (1, </w:t>
            </w:r>
            <w:r>
              <w:t>2</w:t>
            </w:r>
            <w:r w:rsidRPr="00CA7A13">
              <w:t>, 2, 1, 1), dH = dV = 0.5 λ</w:t>
            </w:r>
          </w:p>
        </w:tc>
      </w:tr>
      <w:tr w:rsidR="003B57E5" w:rsidRPr="00CA7A13" w14:paraId="627425C4" w14:textId="77777777" w:rsidTr="008E7699">
        <w:trPr>
          <w:jc w:val="center"/>
        </w:trPr>
        <w:tc>
          <w:tcPr>
            <w:tcW w:w="1971" w:type="dxa"/>
            <w:shd w:val="clear" w:color="auto" w:fill="auto"/>
          </w:tcPr>
          <w:p w14:paraId="75FAA72E" w14:textId="77777777" w:rsidR="003B57E5" w:rsidRPr="006F2E67" w:rsidRDefault="003B57E5" w:rsidP="008E7699">
            <w:r w:rsidRPr="006F2E67">
              <w:t>Traffic model</w:t>
            </w:r>
          </w:p>
        </w:tc>
        <w:tc>
          <w:tcPr>
            <w:tcW w:w="5314" w:type="dxa"/>
            <w:shd w:val="clear" w:color="auto" w:fill="auto"/>
          </w:tcPr>
          <w:p w14:paraId="2BEC93BC" w14:textId="77777777" w:rsidR="003B57E5" w:rsidRDefault="003B57E5" w:rsidP="008E7699">
            <w:r>
              <w:t xml:space="preserve">Use 36.889 Table A.1.1. </w:t>
            </w:r>
          </w:p>
          <w:p w14:paraId="2DEC6F3C" w14:textId="77777777" w:rsidR="003B57E5" w:rsidRPr="00CA7A13" w:rsidRDefault="003B57E5" w:rsidP="008E7699">
            <w:r>
              <w:t>Note: Results based on the mixed traffic models can be used to determine the design.</w:t>
            </w:r>
          </w:p>
        </w:tc>
      </w:tr>
      <w:tr w:rsidR="003B57E5" w:rsidRPr="006F2E67" w14:paraId="75BA0B9A" w14:textId="77777777" w:rsidTr="008E7699">
        <w:trPr>
          <w:jc w:val="center"/>
        </w:trPr>
        <w:tc>
          <w:tcPr>
            <w:tcW w:w="1971" w:type="dxa"/>
            <w:shd w:val="clear" w:color="auto" w:fill="auto"/>
          </w:tcPr>
          <w:p w14:paraId="1CD9A94C" w14:textId="77777777" w:rsidR="003B57E5" w:rsidRPr="006F2E67" w:rsidRDefault="003B57E5" w:rsidP="008E7699">
            <w:r w:rsidRPr="006F2E67">
              <w:t>UE/STA to UE/STA link pathloss model</w:t>
            </w:r>
          </w:p>
        </w:tc>
        <w:tc>
          <w:tcPr>
            <w:tcW w:w="5314" w:type="dxa"/>
            <w:shd w:val="clear" w:color="auto" w:fill="auto"/>
          </w:tcPr>
          <w:p w14:paraId="65407AF6" w14:textId="77777777" w:rsidR="003B57E5" w:rsidRPr="006F2E67" w:rsidRDefault="003B57E5" w:rsidP="008E7699">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3B57E5" w:rsidRPr="006F2E67" w14:paraId="763F97F0" w14:textId="77777777" w:rsidTr="008E7699">
        <w:trPr>
          <w:jc w:val="center"/>
        </w:trPr>
        <w:tc>
          <w:tcPr>
            <w:tcW w:w="1971" w:type="dxa"/>
            <w:shd w:val="clear" w:color="auto" w:fill="auto"/>
          </w:tcPr>
          <w:p w14:paraId="7D5C03C9" w14:textId="77777777" w:rsidR="003B57E5" w:rsidRPr="006F2E67" w:rsidRDefault="003B57E5" w:rsidP="008E7699">
            <w:r w:rsidRPr="006F2E67">
              <w:t>gNB to gNB link pathloss model</w:t>
            </w:r>
          </w:p>
        </w:tc>
        <w:tc>
          <w:tcPr>
            <w:tcW w:w="5314" w:type="dxa"/>
            <w:shd w:val="clear" w:color="auto" w:fill="auto"/>
          </w:tcPr>
          <w:p w14:paraId="4E0A2523" w14:textId="77777777" w:rsidR="003B57E5" w:rsidRPr="006F2E67" w:rsidRDefault="003B57E5" w:rsidP="008E7699">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00B4C56E" w14:textId="77777777" w:rsidR="003B57E5" w:rsidRDefault="003B57E5" w:rsidP="003B57E5"/>
    <w:p w14:paraId="3206CE86" w14:textId="15C68CF4" w:rsidR="003B57E5" w:rsidRDefault="003B57E5" w:rsidP="003B57E5">
      <w:pPr>
        <w:rPr>
          <w:highlight w:val="cyan"/>
        </w:rPr>
      </w:pPr>
      <w:r w:rsidRPr="00F94629">
        <w:rPr>
          <w:highlight w:val="cyan"/>
        </w:rPr>
        <w:t>Email discussion on calibration of parameters A and X targeting a single setting of parameters for both outdoor scenarios</w:t>
      </w:r>
      <w:r>
        <w:rPr>
          <w:highlight w:val="cyan"/>
        </w:rPr>
        <w:t xml:space="preserve"> until August 2, 2018</w:t>
      </w:r>
      <w:r w:rsidRPr="00F94629">
        <w:rPr>
          <w:highlight w:val="cyan"/>
        </w:rPr>
        <w:tab/>
        <w:t>Qualcomm (Jing)</w:t>
      </w:r>
    </w:p>
    <w:p w14:paraId="7D1A347E" w14:textId="715CCD64" w:rsidR="008E7699" w:rsidRDefault="008E7699" w:rsidP="003B57E5"/>
    <w:p w14:paraId="7934218B" w14:textId="77777777" w:rsidR="00594A67" w:rsidRPr="00035B82" w:rsidRDefault="00594A67" w:rsidP="00594A67">
      <w:pPr>
        <w:rPr>
          <w:lang w:eastAsia="ko-KR"/>
        </w:rPr>
      </w:pPr>
    </w:p>
    <w:p w14:paraId="5FF7C449" w14:textId="12D098C6" w:rsidR="00594A67" w:rsidRPr="003B57E5" w:rsidRDefault="00594A67" w:rsidP="00594A67">
      <w:pPr>
        <w:pStyle w:val="Heading1"/>
        <w:rPr>
          <w:b/>
          <w:bCs/>
        </w:rPr>
      </w:pPr>
      <w:r>
        <w:t>References</w:t>
      </w:r>
    </w:p>
    <w:p w14:paraId="70A83AC6" w14:textId="08D2F382" w:rsidR="00594A67"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[1] </w:t>
      </w:r>
      <w:r w:rsidR="008E7699" w:rsidRPr="00CF0021">
        <w:rPr>
          <w:rFonts w:eastAsia="SimSun"/>
          <w:kern w:val="0"/>
          <w:lang w:val="en-US" w:eastAsia="zh-CN"/>
        </w:rPr>
        <w:t xml:space="preserve">R1-1808317, </w:t>
      </w:r>
      <w:r w:rsidRPr="00CF0021">
        <w:rPr>
          <w:rFonts w:eastAsia="SimSun"/>
          <w:kern w:val="0"/>
          <w:lang w:val="en-US" w:eastAsia="zh-CN"/>
        </w:rPr>
        <w:t>“</w:t>
      </w:r>
      <w:r w:rsidR="008E7699" w:rsidRPr="00CF0021">
        <w:rPr>
          <w:rFonts w:eastAsia="SimSun"/>
          <w:kern w:val="0"/>
          <w:lang w:val="en-US" w:eastAsia="zh-CN"/>
        </w:rPr>
        <w:t>Simulation Methodology and  Preliminary Results for NR-U</w:t>
      </w:r>
      <w:r w:rsidRPr="00CF0021">
        <w:rPr>
          <w:rFonts w:eastAsia="SimSun"/>
          <w:kern w:val="0"/>
          <w:lang w:val="en-US" w:eastAsia="zh-CN"/>
        </w:rPr>
        <w:t>”</w:t>
      </w:r>
      <w:r w:rsidR="008E7699" w:rsidRPr="00CF0021">
        <w:rPr>
          <w:rFonts w:eastAsia="SimSun"/>
          <w:kern w:val="0"/>
          <w:lang w:val="en-US" w:eastAsia="zh-CN"/>
        </w:rPr>
        <w:t>, ZTE</w:t>
      </w:r>
      <w:r w:rsidRPr="00CF0021">
        <w:rPr>
          <w:rFonts w:eastAsia="SimSun"/>
          <w:kern w:val="0"/>
          <w:lang w:val="en-US" w:eastAsia="zh-CN"/>
        </w:rPr>
        <w:t>, RAN1#94, Gothenburg, Sweden, Aug. 20-24, 2018.</w:t>
      </w:r>
    </w:p>
    <w:p w14:paraId="47317B6F" w14:textId="0AEE6CEA"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[2] </w:t>
      </w:r>
      <w:r w:rsidR="008E7699" w:rsidRPr="00CF0021">
        <w:rPr>
          <w:rFonts w:eastAsia="SimSun"/>
          <w:kern w:val="0"/>
          <w:lang w:val="en-US" w:eastAsia="zh-CN"/>
        </w:rPr>
        <w:t xml:space="preserve">R1-1808503, </w:t>
      </w:r>
      <w:r w:rsidRPr="00CF0021">
        <w:rPr>
          <w:rFonts w:eastAsia="SimSun"/>
          <w:kern w:val="0"/>
          <w:lang w:val="en-US" w:eastAsia="zh-CN"/>
        </w:rPr>
        <w:t>“</w:t>
      </w:r>
      <w:r w:rsidR="008E7699" w:rsidRPr="00CF0021">
        <w:rPr>
          <w:rFonts w:eastAsia="SimSun"/>
          <w:kern w:val="0"/>
          <w:lang w:val="en-US" w:eastAsia="zh-CN"/>
        </w:rPr>
        <w:t>Simulation methodology for NR unlicensed operation</w:t>
      </w:r>
      <w:r w:rsidRPr="00CF0021">
        <w:rPr>
          <w:rFonts w:eastAsia="SimSun"/>
          <w:kern w:val="0"/>
          <w:lang w:val="en-US" w:eastAsia="zh-CN"/>
        </w:rPr>
        <w:t>”</w:t>
      </w:r>
      <w:r w:rsidR="008E7699" w:rsidRPr="00CF0021">
        <w:rPr>
          <w:rFonts w:eastAsia="SimSun"/>
          <w:kern w:val="0"/>
          <w:lang w:val="en-US" w:eastAsia="zh-CN"/>
        </w:rPr>
        <w:t>, LG Electronics</w:t>
      </w:r>
      <w:r w:rsidRPr="00CF0021">
        <w:rPr>
          <w:rFonts w:eastAsia="SimSun"/>
          <w:kern w:val="0"/>
          <w:lang w:val="en-US" w:eastAsia="zh-CN"/>
        </w:rPr>
        <w:t>, RAN1#94, Gothenburg, Sweden, Aug. 20-24, 2018.</w:t>
      </w:r>
    </w:p>
    <w:p w14:paraId="6F7446A2" w14:textId="77D50D85"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[3] </w:t>
      </w:r>
      <w:r w:rsidR="008E7699" w:rsidRPr="00CF0021">
        <w:rPr>
          <w:rFonts w:eastAsia="SimSun"/>
          <w:kern w:val="0"/>
          <w:lang w:val="en-US" w:eastAsia="zh-CN"/>
        </w:rPr>
        <w:t xml:space="preserve">R1-1808681, </w:t>
      </w:r>
      <w:r w:rsidRPr="00CF0021">
        <w:rPr>
          <w:rFonts w:eastAsia="SimSun"/>
          <w:kern w:val="0"/>
          <w:lang w:val="en-US" w:eastAsia="zh-CN"/>
        </w:rPr>
        <w:t>“</w:t>
      </w:r>
      <w:r w:rsidR="008E7699" w:rsidRPr="00CF0021">
        <w:rPr>
          <w:rFonts w:eastAsia="SimSun"/>
          <w:kern w:val="0"/>
          <w:lang w:val="en-US" w:eastAsia="zh-CN"/>
        </w:rPr>
        <w:t>On calibrating the outdoor simulation models for NR-unlicensed</w:t>
      </w:r>
      <w:r w:rsidRPr="00CF0021">
        <w:rPr>
          <w:rFonts w:eastAsia="SimSun"/>
          <w:kern w:val="0"/>
          <w:lang w:val="en-US" w:eastAsia="zh-CN"/>
        </w:rPr>
        <w:t>”</w:t>
      </w:r>
      <w:r w:rsidR="008E7699" w:rsidRPr="00CF0021">
        <w:rPr>
          <w:rFonts w:eastAsia="SimSun"/>
          <w:kern w:val="0"/>
          <w:lang w:val="en-US" w:eastAsia="zh-CN"/>
        </w:rPr>
        <w:t>, Intel Corporation</w:t>
      </w:r>
      <w:r w:rsidRPr="00CF0021">
        <w:rPr>
          <w:rFonts w:eastAsia="SimSun"/>
          <w:kern w:val="0"/>
          <w:lang w:val="en-US" w:eastAsia="zh-CN"/>
        </w:rPr>
        <w:t>, RAN1#94, Gothenburg, Sweden, Aug. 20-24, 2018.</w:t>
      </w:r>
    </w:p>
    <w:p w14:paraId="4C440C1D" w14:textId="43749037"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[4] </w:t>
      </w:r>
      <w:r w:rsidR="008E7699" w:rsidRPr="00CF0021">
        <w:rPr>
          <w:rFonts w:eastAsia="SimSun"/>
          <w:kern w:val="0"/>
          <w:lang w:val="en-US" w:eastAsia="zh-CN"/>
        </w:rPr>
        <w:t xml:space="preserve">R1-1808764, </w:t>
      </w:r>
      <w:r w:rsidRPr="00CF0021">
        <w:rPr>
          <w:rFonts w:eastAsia="SimSun"/>
          <w:kern w:val="0"/>
          <w:lang w:val="en-US" w:eastAsia="zh-CN"/>
        </w:rPr>
        <w:t>“</w:t>
      </w:r>
      <w:r w:rsidR="008E7699" w:rsidRPr="00CF0021">
        <w:rPr>
          <w:rFonts w:eastAsia="SimSun"/>
          <w:kern w:val="0"/>
          <w:lang w:val="en-US" w:eastAsia="zh-CN"/>
        </w:rPr>
        <w:t>Remaining simulation methodology for NR-U</w:t>
      </w:r>
      <w:r w:rsidRPr="00CF0021">
        <w:rPr>
          <w:rFonts w:eastAsia="SimSun"/>
          <w:kern w:val="0"/>
          <w:lang w:val="en-US" w:eastAsia="zh-CN"/>
        </w:rPr>
        <w:t>”</w:t>
      </w:r>
      <w:r w:rsidR="008E7699" w:rsidRPr="00CF0021">
        <w:rPr>
          <w:rFonts w:eastAsia="SimSun"/>
          <w:kern w:val="0"/>
          <w:lang w:val="en-US" w:eastAsia="zh-CN"/>
        </w:rPr>
        <w:t>, Samsung</w:t>
      </w:r>
      <w:r w:rsidRPr="00CF0021">
        <w:rPr>
          <w:rFonts w:eastAsia="SimSun"/>
          <w:kern w:val="0"/>
          <w:lang w:val="en-US" w:eastAsia="zh-CN"/>
        </w:rPr>
        <w:t>, RAN1#94, Gothenburg, Sweden, Aug. 20-24, 2018.</w:t>
      </w:r>
    </w:p>
    <w:p w14:paraId="5055E369" w14:textId="69CD7335"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[5] </w:t>
      </w:r>
      <w:r w:rsidR="008E7699" w:rsidRPr="00CF0021">
        <w:rPr>
          <w:rFonts w:eastAsia="SimSun"/>
          <w:kern w:val="0"/>
          <w:lang w:val="en-US" w:eastAsia="zh-CN"/>
        </w:rPr>
        <w:t xml:space="preserve">R1-1808816, </w:t>
      </w:r>
      <w:r w:rsidRPr="00CF0021">
        <w:rPr>
          <w:rFonts w:eastAsia="SimSun"/>
          <w:kern w:val="0"/>
          <w:lang w:val="en-US" w:eastAsia="zh-CN"/>
        </w:rPr>
        <w:t>“</w:t>
      </w:r>
      <w:r w:rsidR="008E7699" w:rsidRPr="00CF0021">
        <w:rPr>
          <w:rFonts w:eastAsia="SimSun"/>
          <w:kern w:val="0"/>
          <w:lang w:val="en-US" w:eastAsia="zh-CN"/>
        </w:rPr>
        <w:t>Simulation Methodology for NR-U operation</w:t>
      </w:r>
      <w:r w:rsidRPr="00CF0021">
        <w:rPr>
          <w:rFonts w:eastAsia="SimSun"/>
          <w:kern w:val="0"/>
          <w:lang w:val="en-US" w:eastAsia="zh-CN"/>
        </w:rPr>
        <w:t>”</w:t>
      </w:r>
      <w:r w:rsidR="008E7699" w:rsidRPr="00CF0021">
        <w:rPr>
          <w:rFonts w:eastAsia="SimSun"/>
          <w:kern w:val="0"/>
          <w:lang w:val="en-US" w:eastAsia="zh-CN"/>
        </w:rPr>
        <w:t>, Nokia, Nokia Shanghai Bell</w:t>
      </w:r>
      <w:r w:rsidRPr="00CF0021">
        <w:rPr>
          <w:rFonts w:eastAsia="SimSun"/>
          <w:kern w:val="0"/>
          <w:lang w:val="en-US" w:eastAsia="zh-CN"/>
        </w:rPr>
        <w:t>, RAN1#94, Gothenburg, Sweden, Aug. 20-24, 2018.</w:t>
      </w:r>
    </w:p>
    <w:p w14:paraId="718F04ED" w14:textId="09C9A14F"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[6] </w:t>
      </w:r>
      <w:r w:rsidR="008E7699" w:rsidRPr="00CF0021">
        <w:rPr>
          <w:rFonts w:eastAsia="SimSun"/>
          <w:kern w:val="0"/>
          <w:lang w:val="en-US" w:eastAsia="zh-CN"/>
        </w:rPr>
        <w:t xml:space="preserve">R1-1808926, </w:t>
      </w:r>
      <w:r w:rsidRPr="00CF0021">
        <w:rPr>
          <w:rFonts w:eastAsia="SimSun"/>
          <w:kern w:val="0"/>
          <w:lang w:val="en-US" w:eastAsia="zh-CN"/>
        </w:rPr>
        <w:t>“</w:t>
      </w:r>
      <w:r w:rsidR="008E7699" w:rsidRPr="00CF0021">
        <w:rPr>
          <w:rFonts w:eastAsia="SimSun"/>
          <w:kern w:val="0"/>
          <w:lang w:val="en-US" w:eastAsia="zh-CN"/>
        </w:rPr>
        <w:t>Simulation assumptions and preliminary results for NR unlicensed bands</w:t>
      </w:r>
      <w:r w:rsidRPr="00CF0021">
        <w:rPr>
          <w:rFonts w:eastAsia="SimSun"/>
          <w:kern w:val="0"/>
          <w:lang w:val="en-US" w:eastAsia="zh-CN"/>
        </w:rPr>
        <w:t>”</w:t>
      </w:r>
      <w:r w:rsidR="008E7699" w:rsidRPr="00CF0021">
        <w:rPr>
          <w:rFonts w:eastAsia="SimSun"/>
          <w:kern w:val="0"/>
          <w:lang w:val="en-US" w:eastAsia="zh-CN"/>
        </w:rPr>
        <w:t>, Huawei, HiSilicon</w:t>
      </w:r>
      <w:r w:rsidRPr="00CF0021">
        <w:rPr>
          <w:rFonts w:eastAsia="SimSun"/>
          <w:kern w:val="0"/>
          <w:lang w:val="en-US" w:eastAsia="zh-CN"/>
        </w:rPr>
        <w:t>, RAN1#94, Gothenburg, Sweden, Aug. 20-24, 2018.</w:t>
      </w:r>
    </w:p>
    <w:p w14:paraId="658C66DC" w14:textId="3FB1F186"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[7] </w:t>
      </w:r>
      <w:r w:rsidR="008E7699" w:rsidRPr="00CF0021">
        <w:rPr>
          <w:rFonts w:eastAsia="SimSun"/>
          <w:kern w:val="0"/>
          <w:lang w:val="en-US" w:eastAsia="zh-CN"/>
        </w:rPr>
        <w:t xml:space="preserve">R1-1809085, </w:t>
      </w:r>
      <w:r w:rsidRPr="00CF0021">
        <w:rPr>
          <w:rFonts w:eastAsia="SimSun"/>
          <w:kern w:val="0"/>
          <w:lang w:val="en-US" w:eastAsia="zh-CN"/>
        </w:rPr>
        <w:t>“</w:t>
      </w:r>
      <w:r w:rsidR="008E7699" w:rsidRPr="00CF0021">
        <w:rPr>
          <w:rFonts w:eastAsia="SimSun"/>
          <w:kern w:val="0"/>
          <w:lang w:val="en-US" w:eastAsia="zh-CN"/>
        </w:rPr>
        <w:t>Simulation and calibration for NR-U outdoor sub-7GHz</w:t>
      </w:r>
      <w:r w:rsidRPr="00CF0021">
        <w:rPr>
          <w:rFonts w:eastAsia="SimSun"/>
          <w:kern w:val="0"/>
          <w:lang w:val="en-US" w:eastAsia="zh-CN"/>
        </w:rPr>
        <w:t>”</w:t>
      </w:r>
      <w:r w:rsidR="008E7699" w:rsidRPr="00CF0021">
        <w:rPr>
          <w:rFonts w:eastAsia="SimSun"/>
          <w:kern w:val="0"/>
          <w:lang w:val="en-US" w:eastAsia="zh-CN"/>
        </w:rPr>
        <w:t>, InterDigital, Inc.</w:t>
      </w:r>
      <w:r w:rsidRPr="00CF0021">
        <w:rPr>
          <w:rFonts w:eastAsia="SimSun"/>
          <w:kern w:val="0"/>
          <w:lang w:val="en-US" w:eastAsia="zh-CN"/>
        </w:rPr>
        <w:t xml:space="preserve"> , RAN1#94, Gothenburg, Sweden, Aug. 20-24, 2018.</w:t>
      </w:r>
    </w:p>
    <w:p w14:paraId="03CC46CF" w14:textId="288B6F3B"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[8] </w:t>
      </w:r>
      <w:r w:rsidR="008E7699" w:rsidRPr="00CF0021">
        <w:rPr>
          <w:rFonts w:eastAsia="SimSun"/>
          <w:kern w:val="0"/>
          <w:lang w:val="en-US" w:eastAsia="zh-CN"/>
        </w:rPr>
        <w:t xml:space="preserve">R1-1809200, </w:t>
      </w:r>
      <w:r w:rsidRPr="00CF0021">
        <w:rPr>
          <w:rFonts w:eastAsia="SimSun"/>
          <w:kern w:val="0"/>
          <w:lang w:val="en-US" w:eastAsia="zh-CN"/>
        </w:rPr>
        <w:t>“</w:t>
      </w:r>
      <w:r w:rsidR="008E7699" w:rsidRPr="00CF0021">
        <w:rPr>
          <w:rFonts w:eastAsia="SimSun"/>
          <w:kern w:val="0"/>
          <w:lang w:val="en-US" w:eastAsia="zh-CN"/>
        </w:rPr>
        <w:t>NR-U evaluation methodology</w:t>
      </w:r>
      <w:r w:rsidRPr="00CF0021">
        <w:rPr>
          <w:rFonts w:eastAsia="SimSun"/>
          <w:kern w:val="0"/>
          <w:lang w:val="en-US" w:eastAsia="zh-CN"/>
        </w:rPr>
        <w:t>”</w:t>
      </w:r>
      <w:r w:rsidR="008E7699" w:rsidRPr="00CF0021">
        <w:rPr>
          <w:rFonts w:eastAsia="SimSun"/>
          <w:kern w:val="0"/>
          <w:lang w:val="en-US" w:eastAsia="zh-CN"/>
        </w:rPr>
        <w:t>, Ericsson</w:t>
      </w:r>
      <w:r w:rsidRPr="00CF0021">
        <w:rPr>
          <w:rFonts w:eastAsia="SimSun"/>
          <w:kern w:val="0"/>
          <w:lang w:val="en-US" w:eastAsia="zh-CN"/>
        </w:rPr>
        <w:t>, RAN1#94, Gothenburg, Sweden, Aug. 20-24, 2018.</w:t>
      </w:r>
    </w:p>
    <w:p w14:paraId="43760A95" w14:textId="08370434"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[9] </w:t>
      </w:r>
      <w:r w:rsidR="008E7699" w:rsidRPr="00CF0021">
        <w:rPr>
          <w:rFonts w:eastAsia="SimSun"/>
          <w:kern w:val="0"/>
          <w:lang w:val="en-US" w:eastAsia="zh-CN"/>
        </w:rPr>
        <w:t xml:space="preserve">R1-1809440, </w:t>
      </w:r>
      <w:r w:rsidRPr="00CF0021">
        <w:rPr>
          <w:rFonts w:eastAsia="SimSun"/>
          <w:kern w:val="0"/>
          <w:lang w:val="en-US" w:eastAsia="zh-CN"/>
        </w:rPr>
        <w:t>“</w:t>
      </w:r>
      <w:r w:rsidR="008E7699" w:rsidRPr="00CF0021">
        <w:rPr>
          <w:rFonts w:eastAsia="SimSun"/>
          <w:kern w:val="0"/>
          <w:lang w:val="en-US" w:eastAsia="zh-CN"/>
        </w:rPr>
        <w:t>Email discussion summary for sub7 outdoor evalution calibration</w:t>
      </w:r>
      <w:r w:rsidRPr="00CF0021">
        <w:rPr>
          <w:rFonts w:eastAsia="SimSun"/>
          <w:kern w:val="0"/>
          <w:lang w:val="en-US" w:eastAsia="zh-CN"/>
        </w:rPr>
        <w:t>”</w:t>
      </w:r>
      <w:r w:rsidR="008E7699" w:rsidRPr="00CF0021">
        <w:rPr>
          <w:rFonts w:eastAsia="SimSun"/>
          <w:kern w:val="0"/>
          <w:lang w:val="en-US" w:eastAsia="zh-CN"/>
        </w:rPr>
        <w:t>, Qualcomm Incorporated</w:t>
      </w:r>
      <w:r w:rsidRPr="00CF0021">
        <w:rPr>
          <w:rFonts w:eastAsia="SimSun"/>
          <w:kern w:val="0"/>
          <w:lang w:val="en-US" w:eastAsia="zh-CN"/>
        </w:rPr>
        <w:t>, RAN1#94, Gothenburg, Sweden, Aug. 20-24, 2018.</w:t>
      </w:r>
    </w:p>
    <w:p w14:paraId="2280CCE6" w14:textId="41A8E33B" w:rsidR="008E7699" w:rsidRPr="00CF0021" w:rsidRDefault="00594A67"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 xml:space="preserve">[10] </w:t>
      </w:r>
      <w:r w:rsidR="008E7699" w:rsidRPr="00CF0021">
        <w:rPr>
          <w:rFonts w:eastAsia="SimSun"/>
          <w:kern w:val="0"/>
          <w:lang w:val="en-US" w:eastAsia="zh-CN"/>
        </w:rPr>
        <w:t xml:space="preserve">R1-1809441, </w:t>
      </w:r>
      <w:r w:rsidRPr="00CF0021">
        <w:rPr>
          <w:rFonts w:eastAsia="SimSun"/>
          <w:kern w:val="0"/>
          <w:lang w:val="en-US" w:eastAsia="zh-CN"/>
        </w:rPr>
        <w:t>“</w:t>
      </w:r>
      <w:r w:rsidR="008E7699" w:rsidRPr="00CF0021">
        <w:rPr>
          <w:rFonts w:eastAsia="SimSun"/>
          <w:kern w:val="0"/>
          <w:lang w:val="en-US" w:eastAsia="zh-CN"/>
        </w:rPr>
        <w:t>Simulation methodology for NR unlicensed</w:t>
      </w:r>
      <w:r w:rsidRPr="00CF0021">
        <w:rPr>
          <w:rFonts w:eastAsia="SimSun"/>
          <w:kern w:val="0"/>
          <w:lang w:val="en-US" w:eastAsia="zh-CN"/>
        </w:rPr>
        <w:t>”</w:t>
      </w:r>
      <w:r w:rsidR="008E7699" w:rsidRPr="00CF0021">
        <w:rPr>
          <w:rFonts w:eastAsia="SimSun"/>
          <w:kern w:val="0"/>
          <w:lang w:val="en-US" w:eastAsia="zh-CN"/>
        </w:rPr>
        <w:t>, Qualcomm Incorporated</w:t>
      </w:r>
      <w:r w:rsidRPr="00CF0021">
        <w:rPr>
          <w:rFonts w:eastAsia="SimSun"/>
          <w:kern w:val="0"/>
          <w:lang w:val="en-US" w:eastAsia="zh-CN"/>
        </w:rPr>
        <w:t>, RAN1#94, Gothenburg, Sweden, Aug. 20-24, 2018.</w:t>
      </w:r>
    </w:p>
    <w:p w14:paraId="4120B199" w14:textId="1A4EA1BA" w:rsidR="00DA79C8" w:rsidRPr="00CF0021" w:rsidRDefault="00DA79C8" w:rsidP="00CF0021">
      <w:pPr>
        <w:autoSpaceDE w:val="0"/>
        <w:autoSpaceDN w:val="0"/>
        <w:adjustRightInd w:val="0"/>
        <w:spacing w:line="276" w:lineRule="auto"/>
        <w:ind w:left="420" w:hanging="420"/>
        <w:rPr>
          <w:rFonts w:eastAsia="SimSun"/>
          <w:kern w:val="0"/>
          <w:lang w:val="en-US" w:eastAsia="zh-CN"/>
        </w:rPr>
      </w:pPr>
      <w:r w:rsidRPr="00CF0021">
        <w:rPr>
          <w:rFonts w:eastAsia="SimSun"/>
          <w:kern w:val="0"/>
          <w:lang w:val="en-US" w:eastAsia="zh-CN"/>
        </w:rPr>
        <w:t>[11] 3GPP TR 36.889 V13.0.0(2015-06)</w:t>
      </w:r>
    </w:p>
    <w:p w14:paraId="0FC92136" w14:textId="77777777" w:rsidR="008E7699" w:rsidRDefault="008E7699" w:rsidP="003B57E5"/>
    <w:sectPr w:rsidR="008E7699">
      <w:headerReference w:type="even" r:id="rId16"/>
      <w:footerReference w:type="even" r:id="rId17"/>
      <w:footerReference w:type="default" r:id="rId18"/>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48B7F" w14:textId="77777777" w:rsidR="0005061A" w:rsidRDefault="0005061A">
      <w:r>
        <w:separator/>
      </w:r>
    </w:p>
  </w:endnote>
  <w:endnote w:type="continuationSeparator" w:id="0">
    <w:p w14:paraId="2EE31E39" w14:textId="77777777" w:rsidR="0005061A" w:rsidRDefault="0005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A1F2" w14:textId="77777777" w:rsidR="0073671F" w:rsidRDefault="007367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C6A1F3" w14:textId="77777777" w:rsidR="0073671F" w:rsidRDefault="007367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A1F4" w14:textId="47A9CF8E" w:rsidR="0073671F" w:rsidRDefault="0073671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F711" w14:textId="77777777" w:rsidR="0005061A" w:rsidRDefault="0005061A">
      <w:r>
        <w:separator/>
      </w:r>
    </w:p>
  </w:footnote>
  <w:footnote w:type="continuationSeparator" w:id="0">
    <w:p w14:paraId="3446DA1A" w14:textId="77777777" w:rsidR="0005061A" w:rsidRDefault="00050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A1F1" w14:textId="77777777" w:rsidR="0073671F" w:rsidRDefault="0073671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1F226D"/>
    <w:multiLevelType w:val="hybridMultilevel"/>
    <w:tmpl w:val="CEE0F2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4E156D"/>
    <w:multiLevelType w:val="hybridMultilevel"/>
    <w:tmpl w:val="481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A166AF"/>
    <w:multiLevelType w:val="multilevel"/>
    <w:tmpl w:val="2FA166AF"/>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3BA1F41"/>
    <w:multiLevelType w:val="multilevel"/>
    <w:tmpl w:val="6422E2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B845FD"/>
    <w:multiLevelType w:val="multilevel"/>
    <w:tmpl w:val="3BB84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DD51F6"/>
    <w:multiLevelType w:val="multilevel"/>
    <w:tmpl w:val="3BDD51F6"/>
    <w:lvl w:ilvl="0">
      <w:start w:val="1"/>
      <w:numFmt w:val="bullet"/>
      <w:pStyle w:val="1"/>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6044CE"/>
    <w:multiLevelType w:val="hybridMultilevel"/>
    <w:tmpl w:val="2D5EE8C4"/>
    <w:lvl w:ilvl="0" w:tplc="893AEE4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A5E79"/>
    <w:multiLevelType w:val="hybridMultilevel"/>
    <w:tmpl w:val="1D1E7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304E5"/>
    <w:multiLevelType w:val="hybridMultilevel"/>
    <w:tmpl w:val="0240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6553F"/>
    <w:multiLevelType w:val="multilevel"/>
    <w:tmpl w:val="53A6553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BF31C2"/>
    <w:multiLevelType w:val="multilevel"/>
    <w:tmpl w:val="5ABF31C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5AF18089"/>
    <w:multiLevelType w:val="singleLevel"/>
    <w:tmpl w:val="5AF18089"/>
    <w:lvl w:ilvl="0">
      <w:start w:val="1"/>
      <w:numFmt w:val="bullet"/>
      <w:lvlText w:val=""/>
      <w:lvlJc w:val="left"/>
      <w:pPr>
        <w:ind w:left="420" w:hanging="420"/>
      </w:pPr>
      <w:rPr>
        <w:rFonts w:ascii="Wingdings" w:hAnsi="Wingdings" w:hint="default"/>
        <w:sz w:val="16"/>
      </w:rPr>
    </w:lvl>
  </w:abstractNum>
  <w:abstractNum w:abstractNumId="20" w15:restartNumberingAfterBreak="0">
    <w:nsid w:val="6E241A1A"/>
    <w:multiLevelType w:val="multilevel"/>
    <w:tmpl w:val="6E241A1A"/>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7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2"/>
  </w:num>
  <w:num w:numId="4">
    <w:abstractNumId w:val="8"/>
  </w:num>
  <w:num w:numId="5">
    <w:abstractNumId w:val="0"/>
  </w:num>
  <w:num w:numId="6">
    <w:abstractNumId w:val="2"/>
  </w:num>
  <w:num w:numId="7">
    <w:abstractNumId w:val="11"/>
  </w:num>
  <w:num w:numId="8">
    <w:abstractNumId w:val="5"/>
  </w:num>
  <w:num w:numId="9">
    <w:abstractNumId w:val="10"/>
  </w:num>
  <w:num w:numId="10">
    <w:abstractNumId w:val="6"/>
  </w:num>
  <w:num w:numId="11">
    <w:abstractNumId w:val="14"/>
  </w:num>
  <w:num w:numId="12">
    <w:abstractNumId w:val="13"/>
  </w:num>
  <w:num w:numId="13">
    <w:abstractNumId w:val="21"/>
  </w:num>
  <w:num w:numId="14">
    <w:abstractNumId w:val="4"/>
  </w:num>
  <w:num w:numId="15">
    <w:abstractNumId w:val="3"/>
  </w:num>
  <w:num w:numId="16">
    <w:abstractNumId w:val="9"/>
  </w:num>
  <w:num w:numId="17">
    <w:abstractNumId w:val="16"/>
  </w:num>
  <w:num w:numId="18">
    <w:abstractNumId w:val="17"/>
  </w:num>
  <w:num w:numId="19">
    <w:abstractNumId w:val="1"/>
  </w:num>
  <w:num w:numId="20">
    <w:abstractNumId w:val="19"/>
  </w:num>
  <w:num w:numId="21">
    <w:abstractNumId w:val="20"/>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hideGrammaticalErrors/>
  <w:attachedTemplate r:id="rId1"/>
  <w:linkStyles/>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59FC"/>
    <w:rsid w:val="000060E4"/>
    <w:rsid w:val="0000618A"/>
    <w:rsid w:val="000066D9"/>
    <w:rsid w:val="00006886"/>
    <w:rsid w:val="000070D4"/>
    <w:rsid w:val="00007730"/>
    <w:rsid w:val="0001014C"/>
    <w:rsid w:val="00010383"/>
    <w:rsid w:val="000109D2"/>
    <w:rsid w:val="00010B78"/>
    <w:rsid w:val="000114B4"/>
    <w:rsid w:val="0001172E"/>
    <w:rsid w:val="0001199A"/>
    <w:rsid w:val="00011F5D"/>
    <w:rsid w:val="000125FC"/>
    <w:rsid w:val="000129BA"/>
    <w:rsid w:val="000135FF"/>
    <w:rsid w:val="000136A3"/>
    <w:rsid w:val="00013967"/>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27052"/>
    <w:rsid w:val="00027A0C"/>
    <w:rsid w:val="00027C57"/>
    <w:rsid w:val="000300FE"/>
    <w:rsid w:val="00030EDE"/>
    <w:rsid w:val="00030F08"/>
    <w:rsid w:val="00030F74"/>
    <w:rsid w:val="000319C1"/>
    <w:rsid w:val="00031EDD"/>
    <w:rsid w:val="00032E45"/>
    <w:rsid w:val="00033453"/>
    <w:rsid w:val="00033796"/>
    <w:rsid w:val="0003484C"/>
    <w:rsid w:val="000349B7"/>
    <w:rsid w:val="000349E0"/>
    <w:rsid w:val="00034B9E"/>
    <w:rsid w:val="00034C07"/>
    <w:rsid w:val="00035400"/>
    <w:rsid w:val="0003540B"/>
    <w:rsid w:val="000357CA"/>
    <w:rsid w:val="00035B82"/>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32D"/>
    <w:rsid w:val="000477BB"/>
    <w:rsid w:val="00047B08"/>
    <w:rsid w:val="00050068"/>
    <w:rsid w:val="0005055B"/>
    <w:rsid w:val="0005061A"/>
    <w:rsid w:val="00050E72"/>
    <w:rsid w:val="00051135"/>
    <w:rsid w:val="00051711"/>
    <w:rsid w:val="00051BDC"/>
    <w:rsid w:val="00052904"/>
    <w:rsid w:val="00053539"/>
    <w:rsid w:val="00053782"/>
    <w:rsid w:val="00053A47"/>
    <w:rsid w:val="00054F5A"/>
    <w:rsid w:val="00055214"/>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5E38"/>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760"/>
    <w:rsid w:val="00074A64"/>
    <w:rsid w:val="00074BF5"/>
    <w:rsid w:val="00074E28"/>
    <w:rsid w:val="00075680"/>
    <w:rsid w:val="0007572C"/>
    <w:rsid w:val="00075FF5"/>
    <w:rsid w:val="0007602B"/>
    <w:rsid w:val="00077EB9"/>
    <w:rsid w:val="000801D8"/>
    <w:rsid w:val="00080783"/>
    <w:rsid w:val="000810FD"/>
    <w:rsid w:val="000814E8"/>
    <w:rsid w:val="00082002"/>
    <w:rsid w:val="000820C9"/>
    <w:rsid w:val="0008257A"/>
    <w:rsid w:val="00083322"/>
    <w:rsid w:val="000840E7"/>
    <w:rsid w:val="00084255"/>
    <w:rsid w:val="00084C78"/>
    <w:rsid w:val="00085465"/>
    <w:rsid w:val="00085C0B"/>
    <w:rsid w:val="00085D5D"/>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5F4"/>
    <w:rsid w:val="000A2AA6"/>
    <w:rsid w:val="000A356B"/>
    <w:rsid w:val="000A3ACB"/>
    <w:rsid w:val="000A4B74"/>
    <w:rsid w:val="000A6466"/>
    <w:rsid w:val="000A6788"/>
    <w:rsid w:val="000A6CFE"/>
    <w:rsid w:val="000A79CB"/>
    <w:rsid w:val="000B16D3"/>
    <w:rsid w:val="000B1765"/>
    <w:rsid w:val="000B1B68"/>
    <w:rsid w:val="000B1CD3"/>
    <w:rsid w:val="000B1FBE"/>
    <w:rsid w:val="000B23E2"/>
    <w:rsid w:val="000B245F"/>
    <w:rsid w:val="000B247A"/>
    <w:rsid w:val="000B256B"/>
    <w:rsid w:val="000B3F37"/>
    <w:rsid w:val="000B453F"/>
    <w:rsid w:val="000B46B8"/>
    <w:rsid w:val="000B546F"/>
    <w:rsid w:val="000B5CAE"/>
    <w:rsid w:val="000B5E4A"/>
    <w:rsid w:val="000B68FD"/>
    <w:rsid w:val="000B6D3D"/>
    <w:rsid w:val="000B7173"/>
    <w:rsid w:val="000B7447"/>
    <w:rsid w:val="000B7D5E"/>
    <w:rsid w:val="000C0CA3"/>
    <w:rsid w:val="000C0CEC"/>
    <w:rsid w:val="000C0D3F"/>
    <w:rsid w:val="000C1932"/>
    <w:rsid w:val="000C1C35"/>
    <w:rsid w:val="000C22F2"/>
    <w:rsid w:val="000C2394"/>
    <w:rsid w:val="000C29C0"/>
    <w:rsid w:val="000C2CAD"/>
    <w:rsid w:val="000C2DC9"/>
    <w:rsid w:val="000C2ECC"/>
    <w:rsid w:val="000C3BEC"/>
    <w:rsid w:val="000C40EA"/>
    <w:rsid w:val="000C45FF"/>
    <w:rsid w:val="000C479C"/>
    <w:rsid w:val="000C4A2D"/>
    <w:rsid w:val="000C6447"/>
    <w:rsid w:val="000C755B"/>
    <w:rsid w:val="000C765A"/>
    <w:rsid w:val="000C7898"/>
    <w:rsid w:val="000D021C"/>
    <w:rsid w:val="000D037E"/>
    <w:rsid w:val="000D0C91"/>
    <w:rsid w:val="000D0F9A"/>
    <w:rsid w:val="000D11B1"/>
    <w:rsid w:val="000D148D"/>
    <w:rsid w:val="000D1570"/>
    <w:rsid w:val="000D1610"/>
    <w:rsid w:val="000D1842"/>
    <w:rsid w:val="000D1A08"/>
    <w:rsid w:val="000D220E"/>
    <w:rsid w:val="000D2920"/>
    <w:rsid w:val="000D2E6D"/>
    <w:rsid w:val="000D3387"/>
    <w:rsid w:val="000D37FA"/>
    <w:rsid w:val="000D39FA"/>
    <w:rsid w:val="000D41F3"/>
    <w:rsid w:val="000D4324"/>
    <w:rsid w:val="000D4414"/>
    <w:rsid w:val="000D4DE6"/>
    <w:rsid w:val="000D4F5E"/>
    <w:rsid w:val="000D545E"/>
    <w:rsid w:val="000D593E"/>
    <w:rsid w:val="000D5958"/>
    <w:rsid w:val="000D59D6"/>
    <w:rsid w:val="000D6ABA"/>
    <w:rsid w:val="000D6D1B"/>
    <w:rsid w:val="000D6E96"/>
    <w:rsid w:val="000D754C"/>
    <w:rsid w:val="000D7601"/>
    <w:rsid w:val="000D7783"/>
    <w:rsid w:val="000E011D"/>
    <w:rsid w:val="000E07B5"/>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3DBE"/>
    <w:rsid w:val="000F4734"/>
    <w:rsid w:val="000F4F44"/>
    <w:rsid w:val="000F6974"/>
    <w:rsid w:val="000F6AFA"/>
    <w:rsid w:val="000F7452"/>
    <w:rsid w:val="000F794D"/>
    <w:rsid w:val="00100F7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528"/>
    <w:rsid w:val="0010786A"/>
    <w:rsid w:val="00107A94"/>
    <w:rsid w:val="00110030"/>
    <w:rsid w:val="00110086"/>
    <w:rsid w:val="0011051C"/>
    <w:rsid w:val="00110AE3"/>
    <w:rsid w:val="00110B94"/>
    <w:rsid w:val="00110BA9"/>
    <w:rsid w:val="00111011"/>
    <w:rsid w:val="001115C0"/>
    <w:rsid w:val="00111AD9"/>
    <w:rsid w:val="00112653"/>
    <w:rsid w:val="00112B8F"/>
    <w:rsid w:val="00112CFB"/>
    <w:rsid w:val="0011346F"/>
    <w:rsid w:val="001134DA"/>
    <w:rsid w:val="0011388C"/>
    <w:rsid w:val="00113B5C"/>
    <w:rsid w:val="001140FA"/>
    <w:rsid w:val="001146A3"/>
    <w:rsid w:val="00114B8D"/>
    <w:rsid w:val="00114EA7"/>
    <w:rsid w:val="00115B96"/>
    <w:rsid w:val="00116B51"/>
    <w:rsid w:val="00117369"/>
    <w:rsid w:val="00117957"/>
    <w:rsid w:val="00117C13"/>
    <w:rsid w:val="00117D7B"/>
    <w:rsid w:val="00120545"/>
    <w:rsid w:val="00121412"/>
    <w:rsid w:val="001218BF"/>
    <w:rsid w:val="00123993"/>
    <w:rsid w:val="00123B54"/>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A1E"/>
    <w:rsid w:val="00130EC4"/>
    <w:rsid w:val="001310F5"/>
    <w:rsid w:val="00131875"/>
    <w:rsid w:val="00131AC6"/>
    <w:rsid w:val="00131B75"/>
    <w:rsid w:val="001322B0"/>
    <w:rsid w:val="00132917"/>
    <w:rsid w:val="00133991"/>
    <w:rsid w:val="0013399A"/>
    <w:rsid w:val="001344C1"/>
    <w:rsid w:val="00134709"/>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716"/>
    <w:rsid w:val="0014779B"/>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57895"/>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1FCB"/>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2936"/>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CC"/>
    <w:rsid w:val="001B34E4"/>
    <w:rsid w:val="001B3840"/>
    <w:rsid w:val="001B3A29"/>
    <w:rsid w:val="001B454C"/>
    <w:rsid w:val="001B460C"/>
    <w:rsid w:val="001B4E04"/>
    <w:rsid w:val="001B5053"/>
    <w:rsid w:val="001B5332"/>
    <w:rsid w:val="001B55C6"/>
    <w:rsid w:val="001B69F4"/>
    <w:rsid w:val="001B6D3D"/>
    <w:rsid w:val="001B70CF"/>
    <w:rsid w:val="001B78D5"/>
    <w:rsid w:val="001B7AB3"/>
    <w:rsid w:val="001B7EA1"/>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4E35"/>
    <w:rsid w:val="001D506F"/>
    <w:rsid w:val="001D5080"/>
    <w:rsid w:val="001D57BC"/>
    <w:rsid w:val="001D59DC"/>
    <w:rsid w:val="001D6EEB"/>
    <w:rsid w:val="001D6F30"/>
    <w:rsid w:val="001D7260"/>
    <w:rsid w:val="001D7816"/>
    <w:rsid w:val="001D784C"/>
    <w:rsid w:val="001D7B45"/>
    <w:rsid w:val="001D7B96"/>
    <w:rsid w:val="001E00CA"/>
    <w:rsid w:val="001E0E0E"/>
    <w:rsid w:val="001E216A"/>
    <w:rsid w:val="001E220A"/>
    <w:rsid w:val="001E2419"/>
    <w:rsid w:val="001E24F9"/>
    <w:rsid w:val="001E2C1A"/>
    <w:rsid w:val="001E359D"/>
    <w:rsid w:val="001E420B"/>
    <w:rsid w:val="001E4421"/>
    <w:rsid w:val="001E4704"/>
    <w:rsid w:val="001E4B22"/>
    <w:rsid w:val="001E52F1"/>
    <w:rsid w:val="001E5917"/>
    <w:rsid w:val="001E623D"/>
    <w:rsid w:val="001E6BD1"/>
    <w:rsid w:val="001E719A"/>
    <w:rsid w:val="001E71A9"/>
    <w:rsid w:val="001E734D"/>
    <w:rsid w:val="001E750C"/>
    <w:rsid w:val="001E7E3A"/>
    <w:rsid w:val="001F05D4"/>
    <w:rsid w:val="001F06FC"/>
    <w:rsid w:val="001F0BE6"/>
    <w:rsid w:val="001F0DDF"/>
    <w:rsid w:val="001F19D5"/>
    <w:rsid w:val="001F1DFA"/>
    <w:rsid w:val="001F22A9"/>
    <w:rsid w:val="001F2E08"/>
    <w:rsid w:val="001F2F77"/>
    <w:rsid w:val="001F3386"/>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2328"/>
    <w:rsid w:val="00213C10"/>
    <w:rsid w:val="00213F4E"/>
    <w:rsid w:val="00213F9D"/>
    <w:rsid w:val="00214132"/>
    <w:rsid w:val="00214E0D"/>
    <w:rsid w:val="0021517F"/>
    <w:rsid w:val="002159DE"/>
    <w:rsid w:val="00215A3B"/>
    <w:rsid w:val="002165F9"/>
    <w:rsid w:val="00216685"/>
    <w:rsid w:val="002169F2"/>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699"/>
    <w:rsid w:val="0022496C"/>
    <w:rsid w:val="00224C2D"/>
    <w:rsid w:val="00226460"/>
    <w:rsid w:val="0022657F"/>
    <w:rsid w:val="00226BD3"/>
    <w:rsid w:val="00226F93"/>
    <w:rsid w:val="002279D2"/>
    <w:rsid w:val="00227B7E"/>
    <w:rsid w:val="00227FF3"/>
    <w:rsid w:val="00230814"/>
    <w:rsid w:val="002309A5"/>
    <w:rsid w:val="00230AD3"/>
    <w:rsid w:val="00230D88"/>
    <w:rsid w:val="002314BC"/>
    <w:rsid w:val="002314EE"/>
    <w:rsid w:val="00231A4A"/>
    <w:rsid w:val="00231C70"/>
    <w:rsid w:val="00231D67"/>
    <w:rsid w:val="00233700"/>
    <w:rsid w:val="00234E42"/>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02E"/>
    <w:rsid w:val="0024511F"/>
    <w:rsid w:val="00245487"/>
    <w:rsid w:val="00245492"/>
    <w:rsid w:val="00246C52"/>
    <w:rsid w:val="00246EF9"/>
    <w:rsid w:val="0024718C"/>
    <w:rsid w:val="00247627"/>
    <w:rsid w:val="002477F4"/>
    <w:rsid w:val="002478D8"/>
    <w:rsid w:val="002512A9"/>
    <w:rsid w:val="0025153E"/>
    <w:rsid w:val="0025169E"/>
    <w:rsid w:val="00251929"/>
    <w:rsid w:val="00251C43"/>
    <w:rsid w:val="00251F5E"/>
    <w:rsid w:val="00252C5E"/>
    <w:rsid w:val="002530D6"/>
    <w:rsid w:val="0025325D"/>
    <w:rsid w:val="00253400"/>
    <w:rsid w:val="00253B01"/>
    <w:rsid w:val="00255CBC"/>
    <w:rsid w:val="002562E9"/>
    <w:rsid w:val="00256312"/>
    <w:rsid w:val="00256B8F"/>
    <w:rsid w:val="00257A62"/>
    <w:rsid w:val="00260107"/>
    <w:rsid w:val="002605CB"/>
    <w:rsid w:val="0026075E"/>
    <w:rsid w:val="00260998"/>
    <w:rsid w:val="00261D05"/>
    <w:rsid w:val="00262830"/>
    <w:rsid w:val="00262952"/>
    <w:rsid w:val="00263BC6"/>
    <w:rsid w:val="002644D5"/>
    <w:rsid w:val="002646F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8BA"/>
    <w:rsid w:val="0027598E"/>
    <w:rsid w:val="00275AD2"/>
    <w:rsid w:val="00276001"/>
    <w:rsid w:val="00276AA1"/>
    <w:rsid w:val="0027702F"/>
    <w:rsid w:val="0027723B"/>
    <w:rsid w:val="0027731D"/>
    <w:rsid w:val="00277D8A"/>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3776"/>
    <w:rsid w:val="002944CA"/>
    <w:rsid w:val="00295C43"/>
    <w:rsid w:val="0029639B"/>
    <w:rsid w:val="00296FD8"/>
    <w:rsid w:val="0029743A"/>
    <w:rsid w:val="00297DBC"/>
    <w:rsid w:val="00297DBE"/>
    <w:rsid w:val="002A0724"/>
    <w:rsid w:val="002A07C1"/>
    <w:rsid w:val="002A08EC"/>
    <w:rsid w:val="002A1DF0"/>
    <w:rsid w:val="002A205B"/>
    <w:rsid w:val="002A264D"/>
    <w:rsid w:val="002A3668"/>
    <w:rsid w:val="002A53DF"/>
    <w:rsid w:val="002A6DA4"/>
    <w:rsid w:val="002B03CD"/>
    <w:rsid w:val="002B07BF"/>
    <w:rsid w:val="002B0805"/>
    <w:rsid w:val="002B0FD5"/>
    <w:rsid w:val="002B11A0"/>
    <w:rsid w:val="002B19AC"/>
    <w:rsid w:val="002B19C3"/>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1667"/>
    <w:rsid w:val="002C203A"/>
    <w:rsid w:val="002C2FCD"/>
    <w:rsid w:val="002C36BB"/>
    <w:rsid w:val="002C3AE4"/>
    <w:rsid w:val="002C4749"/>
    <w:rsid w:val="002C4CB7"/>
    <w:rsid w:val="002C4F71"/>
    <w:rsid w:val="002C5620"/>
    <w:rsid w:val="002C5734"/>
    <w:rsid w:val="002C61E0"/>
    <w:rsid w:val="002C6221"/>
    <w:rsid w:val="002C6374"/>
    <w:rsid w:val="002C77D8"/>
    <w:rsid w:val="002C7B03"/>
    <w:rsid w:val="002D0657"/>
    <w:rsid w:val="002D08DC"/>
    <w:rsid w:val="002D13B7"/>
    <w:rsid w:val="002D19E5"/>
    <w:rsid w:val="002D1FAD"/>
    <w:rsid w:val="002D20FC"/>
    <w:rsid w:val="002D26FA"/>
    <w:rsid w:val="002D2B4E"/>
    <w:rsid w:val="002D4746"/>
    <w:rsid w:val="002D47AE"/>
    <w:rsid w:val="002D4A15"/>
    <w:rsid w:val="002D4E37"/>
    <w:rsid w:val="002D52E0"/>
    <w:rsid w:val="002D5A7E"/>
    <w:rsid w:val="002D5AE6"/>
    <w:rsid w:val="002D68CF"/>
    <w:rsid w:val="002E01EF"/>
    <w:rsid w:val="002E042F"/>
    <w:rsid w:val="002E0AC5"/>
    <w:rsid w:val="002E16BC"/>
    <w:rsid w:val="002E1946"/>
    <w:rsid w:val="002E1A18"/>
    <w:rsid w:val="002E1C8A"/>
    <w:rsid w:val="002E237A"/>
    <w:rsid w:val="002E2455"/>
    <w:rsid w:val="002E306D"/>
    <w:rsid w:val="002E3082"/>
    <w:rsid w:val="002E3661"/>
    <w:rsid w:val="002E3BFD"/>
    <w:rsid w:val="002E3E70"/>
    <w:rsid w:val="002E45F7"/>
    <w:rsid w:val="002E481B"/>
    <w:rsid w:val="002E499F"/>
    <w:rsid w:val="002E5057"/>
    <w:rsid w:val="002E53CF"/>
    <w:rsid w:val="002E58E1"/>
    <w:rsid w:val="002E60E3"/>
    <w:rsid w:val="002E65AE"/>
    <w:rsid w:val="002E6886"/>
    <w:rsid w:val="002E68A2"/>
    <w:rsid w:val="002E6C03"/>
    <w:rsid w:val="002E7D98"/>
    <w:rsid w:val="002F0045"/>
    <w:rsid w:val="002F025B"/>
    <w:rsid w:val="002F0590"/>
    <w:rsid w:val="002F1E03"/>
    <w:rsid w:val="002F2AE0"/>
    <w:rsid w:val="002F2FB7"/>
    <w:rsid w:val="002F3827"/>
    <w:rsid w:val="002F413F"/>
    <w:rsid w:val="002F440B"/>
    <w:rsid w:val="002F44AD"/>
    <w:rsid w:val="002F45D3"/>
    <w:rsid w:val="002F4DAB"/>
    <w:rsid w:val="002F5C18"/>
    <w:rsid w:val="002F5FDA"/>
    <w:rsid w:val="002F754C"/>
    <w:rsid w:val="002F7D48"/>
    <w:rsid w:val="0030000D"/>
    <w:rsid w:val="003005AC"/>
    <w:rsid w:val="00300A26"/>
    <w:rsid w:val="00301105"/>
    <w:rsid w:val="003011C0"/>
    <w:rsid w:val="0030121F"/>
    <w:rsid w:val="00301890"/>
    <w:rsid w:val="003024DE"/>
    <w:rsid w:val="00302701"/>
    <w:rsid w:val="00303442"/>
    <w:rsid w:val="00303FDB"/>
    <w:rsid w:val="003044B9"/>
    <w:rsid w:val="00305056"/>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5A9"/>
    <w:rsid w:val="003158FE"/>
    <w:rsid w:val="00315DD9"/>
    <w:rsid w:val="0031602E"/>
    <w:rsid w:val="00316717"/>
    <w:rsid w:val="00317050"/>
    <w:rsid w:val="0031748C"/>
    <w:rsid w:val="00320B56"/>
    <w:rsid w:val="00320F94"/>
    <w:rsid w:val="0032142A"/>
    <w:rsid w:val="00321E8C"/>
    <w:rsid w:val="003230B0"/>
    <w:rsid w:val="0032338D"/>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D8B"/>
    <w:rsid w:val="00334FD1"/>
    <w:rsid w:val="00335250"/>
    <w:rsid w:val="00335747"/>
    <w:rsid w:val="0033592C"/>
    <w:rsid w:val="00335B9C"/>
    <w:rsid w:val="00336164"/>
    <w:rsid w:val="0034150F"/>
    <w:rsid w:val="0034298C"/>
    <w:rsid w:val="00342CD5"/>
    <w:rsid w:val="0034305B"/>
    <w:rsid w:val="0034379F"/>
    <w:rsid w:val="00343E63"/>
    <w:rsid w:val="00343E84"/>
    <w:rsid w:val="00344271"/>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37C"/>
    <w:rsid w:val="00355C3F"/>
    <w:rsid w:val="00355DD1"/>
    <w:rsid w:val="0035649E"/>
    <w:rsid w:val="00356CEC"/>
    <w:rsid w:val="00357034"/>
    <w:rsid w:val="00357522"/>
    <w:rsid w:val="003576D7"/>
    <w:rsid w:val="00357712"/>
    <w:rsid w:val="00360F55"/>
    <w:rsid w:val="00361512"/>
    <w:rsid w:val="0036185C"/>
    <w:rsid w:val="00361AFA"/>
    <w:rsid w:val="00362C5A"/>
    <w:rsid w:val="00362FFF"/>
    <w:rsid w:val="00363653"/>
    <w:rsid w:val="00364283"/>
    <w:rsid w:val="003643CE"/>
    <w:rsid w:val="00364C7A"/>
    <w:rsid w:val="00365872"/>
    <w:rsid w:val="0036641B"/>
    <w:rsid w:val="00366B15"/>
    <w:rsid w:val="003670A6"/>
    <w:rsid w:val="00367CE6"/>
    <w:rsid w:val="00367F2A"/>
    <w:rsid w:val="00370042"/>
    <w:rsid w:val="00370285"/>
    <w:rsid w:val="003703C5"/>
    <w:rsid w:val="00370EFD"/>
    <w:rsid w:val="003711F2"/>
    <w:rsid w:val="0037164C"/>
    <w:rsid w:val="003719F5"/>
    <w:rsid w:val="00372A6B"/>
    <w:rsid w:val="003741D2"/>
    <w:rsid w:val="00374804"/>
    <w:rsid w:val="003748AF"/>
    <w:rsid w:val="00374F06"/>
    <w:rsid w:val="00375BD2"/>
    <w:rsid w:val="003762D5"/>
    <w:rsid w:val="003764FA"/>
    <w:rsid w:val="00376A34"/>
    <w:rsid w:val="00376AD6"/>
    <w:rsid w:val="00376C0D"/>
    <w:rsid w:val="0037709A"/>
    <w:rsid w:val="003773C7"/>
    <w:rsid w:val="00377569"/>
    <w:rsid w:val="00377A68"/>
    <w:rsid w:val="00377CE8"/>
    <w:rsid w:val="003810EA"/>
    <w:rsid w:val="00381181"/>
    <w:rsid w:val="003811F7"/>
    <w:rsid w:val="0038166A"/>
    <w:rsid w:val="0038187D"/>
    <w:rsid w:val="00381F6C"/>
    <w:rsid w:val="003821E7"/>
    <w:rsid w:val="00382B96"/>
    <w:rsid w:val="00382CF8"/>
    <w:rsid w:val="00383130"/>
    <w:rsid w:val="003837CB"/>
    <w:rsid w:val="00383D4B"/>
    <w:rsid w:val="003848D9"/>
    <w:rsid w:val="0038547B"/>
    <w:rsid w:val="003859C2"/>
    <w:rsid w:val="00385D94"/>
    <w:rsid w:val="00385DBB"/>
    <w:rsid w:val="00386B71"/>
    <w:rsid w:val="003871D9"/>
    <w:rsid w:val="00387771"/>
    <w:rsid w:val="00387B4D"/>
    <w:rsid w:val="00387C45"/>
    <w:rsid w:val="003908C2"/>
    <w:rsid w:val="00390A14"/>
    <w:rsid w:val="00390D4D"/>
    <w:rsid w:val="0039178D"/>
    <w:rsid w:val="0039207C"/>
    <w:rsid w:val="00392C0A"/>
    <w:rsid w:val="00393303"/>
    <w:rsid w:val="00393367"/>
    <w:rsid w:val="003933EC"/>
    <w:rsid w:val="00393B78"/>
    <w:rsid w:val="00393B7F"/>
    <w:rsid w:val="003942A4"/>
    <w:rsid w:val="00394E4F"/>
    <w:rsid w:val="003959A9"/>
    <w:rsid w:val="0039665F"/>
    <w:rsid w:val="00396D81"/>
    <w:rsid w:val="003A0311"/>
    <w:rsid w:val="003A0837"/>
    <w:rsid w:val="003A0F88"/>
    <w:rsid w:val="003A12CF"/>
    <w:rsid w:val="003A1341"/>
    <w:rsid w:val="003A19E0"/>
    <w:rsid w:val="003A1C4F"/>
    <w:rsid w:val="003A1DD5"/>
    <w:rsid w:val="003A2626"/>
    <w:rsid w:val="003A2EE5"/>
    <w:rsid w:val="003A336B"/>
    <w:rsid w:val="003A38F0"/>
    <w:rsid w:val="003A41B3"/>
    <w:rsid w:val="003A42BB"/>
    <w:rsid w:val="003A5125"/>
    <w:rsid w:val="003A590E"/>
    <w:rsid w:val="003A5CA5"/>
    <w:rsid w:val="003A6B8F"/>
    <w:rsid w:val="003A6D8E"/>
    <w:rsid w:val="003A7789"/>
    <w:rsid w:val="003B0B4D"/>
    <w:rsid w:val="003B1041"/>
    <w:rsid w:val="003B1550"/>
    <w:rsid w:val="003B1BE6"/>
    <w:rsid w:val="003B1E84"/>
    <w:rsid w:val="003B2360"/>
    <w:rsid w:val="003B2684"/>
    <w:rsid w:val="003B3313"/>
    <w:rsid w:val="003B3F9B"/>
    <w:rsid w:val="003B431F"/>
    <w:rsid w:val="003B47B7"/>
    <w:rsid w:val="003B4FDE"/>
    <w:rsid w:val="003B5051"/>
    <w:rsid w:val="003B570F"/>
    <w:rsid w:val="003B57E5"/>
    <w:rsid w:val="003B5BA9"/>
    <w:rsid w:val="003B5E30"/>
    <w:rsid w:val="003B6256"/>
    <w:rsid w:val="003B640C"/>
    <w:rsid w:val="003B6FCB"/>
    <w:rsid w:val="003B783B"/>
    <w:rsid w:val="003C00D9"/>
    <w:rsid w:val="003C0FB1"/>
    <w:rsid w:val="003C1286"/>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6DC"/>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A1"/>
    <w:rsid w:val="003F44EC"/>
    <w:rsid w:val="003F4933"/>
    <w:rsid w:val="003F536B"/>
    <w:rsid w:val="003F586D"/>
    <w:rsid w:val="003F66B8"/>
    <w:rsid w:val="003F6853"/>
    <w:rsid w:val="003F6ADF"/>
    <w:rsid w:val="003F7984"/>
    <w:rsid w:val="003F7DFF"/>
    <w:rsid w:val="0040042A"/>
    <w:rsid w:val="004009C5"/>
    <w:rsid w:val="00400E97"/>
    <w:rsid w:val="004024AB"/>
    <w:rsid w:val="004025F8"/>
    <w:rsid w:val="00402925"/>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17B2"/>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3FE3"/>
    <w:rsid w:val="0043424B"/>
    <w:rsid w:val="0043480E"/>
    <w:rsid w:val="004355EB"/>
    <w:rsid w:val="00435602"/>
    <w:rsid w:val="00435635"/>
    <w:rsid w:val="004356FA"/>
    <w:rsid w:val="00435CCF"/>
    <w:rsid w:val="004365C5"/>
    <w:rsid w:val="0043711B"/>
    <w:rsid w:val="00437179"/>
    <w:rsid w:val="004371AB"/>
    <w:rsid w:val="0044035D"/>
    <w:rsid w:val="00441397"/>
    <w:rsid w:val="0044166C"/>
    <w:rsid w:val="00441FE8"/>
    <w:rsid w:val="00442856"/>
    <w:rsid w:val="00442AF0"/>
    <w:rsid w:val="004430FD"/>
    <w:rsid w:val="00443D9E"/>
    <w:rsid w:val="00443DFB"/>
    <w:rsid w:val="004442A7"/>
    <w:rsid w:val="004445D8"/>
    <w:rsid w:val="00444D83"/>
    <w:rsid w:val="00444E09"/>
    <w:rsid w:val="00444F64"/>
    <w:rsid w:val="004450CE"/>
    <w:rsid w:val="00445513"/>
    <w:rsid w:val="00445A74"/>
    <w:rsid w:val="00445CFF"/>
    <w:rsid w:val="004462AF"/>
    <w:rsid w:val="004464F2"/>
    <w:rsid w:val="00446D2B"/>
    <w:rsid w:val="00447AC4"/>
    <w:rsid w:val="00450590"/>
    <w:rsid w:val="00450D3B"/>
    <w:rsid w:val="00450D54"/>
    <w:rsid w:val="00450E4C"/>
    <w:rsid w:val="00451419"/>
    <w:rsid w:val="004518D5"/>
    <w:rsid w:val="00451B17"/>
    <w:rsid w:val="00451BEB"/>
    <w:rsid w:val="00451E3C"/>
    <w:rsid w:val="00451F59"/>
    <w:rsid w:val="00452526"/>
    <w:rsid w:val="00452891"/>
    <w:rsid w:val="004532FB"/>
    <w:rsid w:val="00453DEF"/>
    <w:rsid w:val="004543E4"/>
    <w:rsid w:val="004548E5"/>
    <w:rsid w:val="00455B39"/>
    <w:rsid w:val="00456114"/>
    <w:rsid w:val="00456248"/>
    <w:rsid w:val="004562F8"/>
    <w:rsid w:val="004568DC"/>
    <w:rsid w:val="00456971"/>
    <w:rsid w:val="0045742D"/>
    <w:rsid w:val="004574AB"/>
    <w:rsid w:val="0046027A"/>
    <w:rsid w:val="004607CD"/>
    <w:rsid w:val="004608A9"/>
    <w:rsid w:val="00460914"/>
    <w:rsid w:val="00460958"/>
    <w:rsid w:val="0046110A"/>
    <w:rsid w:val="004612C8"/>
    <w:rsid w:val="004616E5"/>
    <w:rsid w:val="0046194F"/>
    <w:rsid w:val="00461A27"/>
    <w:rsid w:val="00461B3E"/>
    <w:rsid w:val="00461E80"/>
    <w:rsid w:val="004622D8"/>
    <w:rsid w:val="00462420"/>
    <w:rsid w:val="00463146"/>
    <w:rsid w:val="0046359C"/>
    <w:rsid w:val="004635D6"/>
    <w:rsid w:val="00463916"/>
    <w:rsid w:val="00464170"/>
    <w:rsid w:val="004641FE"/>
    <w:rsid w:val="0046434B"/>
    <w:rsid w:val="00464B8E"/>
    <w:rsid w:val="00465573"/>
    <w:rsid w:val="00465FF9"/>
    <w:rsid w:val="0046649C"/>
    <w:rsid w:val="004670B3"/>
    <w:rsid w:val="00467A56"/>
    <w:rsid w:val="00467B21"/>
    <w:rsid w:val="00470104"/>
    <w:rsid w:val="00470750"/>
    <w:rsid w:val="004707FD"/>
    <w:rsid w:val="00471856"/>
    <w:rsid w:val="00472A81"/>
    <w:rsid w:val="00472D98"/>
    <w:rsid w:val="0047343E"/>
    <w:rsid w:val="00473779"/>
    <w:rsid w:val="00473839"/>
    <w:rsid w:val="00473AD0"/>
    <w:rsid w:val="0047400A"/>
    <w:rsid w:val="0047434F"/>
    <w:rsid w:val="004743A9"/>
    <w:rsid w:val="004743E2"/>
    <w:rsid w:val="00474F65"/>
    <w:rsid w:val="00475260"/>
    <w:rsid w:val="00475596"/>
    <w:rsid w:val="004759AD"/>
    <w:rsid w:val="00476D8B"/>
    <w:rsid w:val="0047703F"/>
    <w:rsid w:val="00477112"/>
    <w:rsid w:val="0047765A"/>
    <w:rsid w:val="0047786D"/>
    <w:rsid w:val="00477FF7"/>
    <w:rsid w:val="00480E80"/>
    <w:rsid w:val="00480F17"/>
    <w:rsid w:val="004813F5"/>
    <w:rsid w:val="0048150B"/>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23E"/>
    <w:rsid w:val="004924E5"/>
    <w:rsid w:val="00492FF6"/>
    <w:rsid w:val="00493063"/>
    <w:rsid w:val="00493A0E"/>
    <w:rsid w:val="00493D08"/>
    <w:rsid w:val="004943E3"/>
    <w:rsid w:val="004943F5"/>
    <w:rsid w:val="004945CB"/>
    <w:rsid w:val="00495519"/>
    <w:rsid w:val="00495AA2"/>
    <w:rsid w:val="004961DB"/>
    <w:rsid w:val="00496927"/>
    <w:rsid w:val="00496A97"/>
    <w:rsid w:val="00497E75"/>
    <w:rsid w:val="00497FF8"/>
    <w:rsid w:val="004A04B1"/>
    <w:rsid w:val="004A09E4"/>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89E"/>
    <w:rsid w:val="004B79B4"/>
    <w:rsid w:val="004B7F1F"/>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3FB6"/>
    <w:rsid w:val="004D4968"/>
    <w:rsid w:val="004D5F40"/>
    <w:rsid w:val="004D60B8"/>
    <w:rsid w:val="004D6240"/>
    <w:rsid w:val="004D66C7"/>
    <w:rsid w:val="004D6794"/>
    <w:rsid w:val="004D7316"/>
    <w:rsid w:val="004D7903"/>
    <w:rsid w:val="004E0289"/>
    <w:rsid w:val="004E03BE"/>
    <w:rsid w:val="004E0549"/>
    <w:rsid w:val="004E06AD"/>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24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372"/>
    <w:rsid w:val="004F5C31"/>
    <w:rsid w:val="004F6AFE"/>
    <w:rsid w:val="004F723E"/>
    <w:rsid w:val="004F7F1A"/>
    <w:rsid w:val="0050031C"/>
    <w:rsid w:val="005004F7"/>
    <w:rsid w:val="00500798"/>
    <w:rsid w:val="00500A59"/>
    <w:rsid w:val="00500B71"/>
    <w:rsid w:val="005015F9"/>
    <w:rsid w:val="0050169C"/>
    <w:rsid w:val="005016F8"/>
    <w:rsid w:val="005028F7"/>
    <w:rsid w:val="00502C24"/>
    <w:rsid w:val="00503210"/>
    <w:rsid w:val="00503EC5"/>
    <w:rsid w:val="00503F53"/>
    <w:rsid w:val="005043A3"/>
    <w:rsid w:val="00504FF2"/>
    <w:rsid w:val="00505021"/>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2FFE"/>
    <w:rsid w:val="005137D0"/>
    <w:rsid w:val="00513F8F"/>
    <w:rsid w:val="005147E7"/>
    <w:rsid w:val="005149A2"/>
    <w:rsid w:val="005150E4"/>
    <w:rsid w:val="00515354"/>
    <w:rsid w:val="00515585"/>
    <w:rsid w:val="005157A7"/>
    <w:rsid w:val="005157BE"/>
    <w:rsid w:val="00515E2B"/>
    <w:rsid w:val="00516B91"/>
    <w:rsid w:val="00517326"/>
    <w:rsid w:val="00517578"/>
    <w:rsid w:val="00517B89"/>
    <w:rsid w:val="00517C3B"/>
    <w:rsid w:val="0052001B"/>
    <w:rsid w:val="00521D65"/>
    <w:rsid w:val="005223EE"/>
    <w:rsid w:val="00522592"/>
    <w:rsid w:val="00522E36"/>
    <w:rsid w:val="00523699"/>
    <w:rsid w:val="00523B71"/>
    <w:rsid w:val="00523F32"/>
    <w:rsid w:val="00524036"/>
    <w:rsid w:val="005247AD"/>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7BAE"/>
    <w:rsid w:val="005408FD"/>
    <w:rsid w:val="00540EC8"/>
    <w:rsid w:val="005417A0"/>
    <w:rsid w:val="005422E8"/>
    <w:rsid w:val="005426C4"/>
    <w:rsid w:val="005426E7"/>
    <w:rsid w:val="00543342"/>
    <w:rsid w:val="00543A66"/>
    <w:rsid w:val="0054556C"/>
    <w:rsid w:val="0054556F"/>
    <w:rsid w:val="00546738"/>
    <w:rsid w:val="005467D6"/>
    <w:rsid w:val="00546942"/>
    <w:rsid w:val="00546ACE"/>
    <w:rsid w:val="00546BD5"/>
    <w:rsid w:val="00546D42"/>
    <w:rsid w:val="00547E9B"/>
    <w:rsid w:val="00550151"/>
    <w:rsid w:val="00551204"/>
    <w:rsid w:val="005514B8"/>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69BC"/>
    <w:rsid w:val="00557004"/>
    <w:rsid w:val="005570E7"/>
    <w:rsid w:val="00560546"/>
    <w:rsid w:val="00560AEF"/>
    <w:rsid w:val="005612F8"/>
    <w:rsid w:val="0056171E"/>
    <w:rsid w:val="0056200F"/>
    <w:rsid w:val="00562276"/>
    <w:rsid w:val="005622DF"/>
    <w:rsid w:val="005639EE"/>
    <w:rsid w:val="0056434D"/>
    <w:rsid w:val="0056438E"/>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2BA"/>
    <w:rsid w:val="005735E8"/>
    <w:rsid w:val="005737C6"/>
    <w:rsid w:val="0057380A"/>
    <w:rsid w:val="00573B1B"/>
    <w:rsid w:val="00573E29"/>
    <w:rsid w:val="00573F24"/>
    <w:rsid w:val="00574088"/>
    <w:rsid w:val="005745C4"/>
    <w:rsid w:val="00575248"/>
    <w:rsid w:val="00575716"/>
    <w:rsid w:val="005758CE"/>
    <w:rsid w:val="00575A53"/>
    <w:rsid w:val="00575E94"/>
    <w:rsid w:val="005770BC"/>
    <w:rsid w:val="005772B3"/>
    <w:rsid w:val="00577BE7"/>
    <w:rsid w:val="00581367"/>
    <w:rsid w:val="005819D7"/>
    <w:rsid w:val="00582D3E"/>
    <w:rsid w:val="00582E3D"/>
    <w:rsid w:val="005836D0"/>
    <w:rsid w:val="00583766"/>
    <w:rsid w:val="00583B4E"/>
    <w:rsid w:val="005840E5"/>
    <w:rsid w:val="005847CE"/>
    <w:rsid w:val="00584953"/>
    <w:rsid w:val="0058501F"/>
    <w:rsid w:val="0058602D"/>
    <w:rsid w:val="0058628A"/>
    <w:rsid w:val="005864D3"/>
    <w:rsid w:val="00586D6E"/>
    <w:rsid w:val="00587570"/>
    <w:rsid w:val="0058764D"/>
    <w:rsid w:val="005877A3"/>
    <w:rsid w:val="00590023"/>
    <w:rsid w:val="00590BD9"/>
    <w:rsid w:val="00590C9A"/>
    <w:rsid w:val="00591331"/>
    <w:rsid w:val="00591781"/>
    <w:rsid w:val="00591921"/>
    <w:rsid w:val="00591B9C"/>
    <w:rsid w:val="00592A4A"/>
    <w:rsid w:val="00592D4D"/>
    <w:rsid w:val="00592E9A"/>
    <w:rsid w:val="005939E5"/>
    <w:rsid w:val="00594A67"/>
    <w:rsid w:val="00594B20"/>
    <w:rsid w:val="00595652"/>
    <w:rsid w:val="00595B80"/>
    <w:rsid w:val="005962E8"/>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6E74"/>
    <w:rsid w:val="005A742B"/>
    <w:rsid w:val="005A7ECD"/>
    <w:rsid w:val="005A7F72"/>
    <w:rsid w:val="005B097C"/>
    <w:rsid w:val="005B0E41"/>
    <w:rsid w:val="005B15F5"/>
    <w:rsid w:val="005B1CC4"/>
    <w:rsid w:val="005B1D3E"/>
    <w:rsid w:val="005B2EB8"/>
    <w:rsid w:val="005B33A1"/>
    <w:rsid w:val="005B3A76"/>
    <w:rsid w:val="005B459B"/>
    <w:rsid w:val="005B5202"/>
    <w:rsid w:val="005B5251"/>
    <w:rsid w:val="005B54FE"/>
    <w:rsid w:val="005B5A55"/>
    <w:rsid w:val="005B5C05"/>
    <w:rsid w:val="005B5F56"/>
    <w:rsid w:val="005B67F6"/>
    <w:rsid w:val="005B7D8A"/>
    <w:rsid w:val="005C0492"/>
    <w:rsid w:val="005C0904"/>
    <w:rsid w:val="005C09BF"/>
    <w:rsid w:val="005C0D61"/>
    <w:rsid w:val="005C0E62"/>
    <w:rsid w:val="005C17D4"/>
    <w:rsid w:val="005C18B0"/>
    <w:rsid w:val="005C1B10"/>
    <w:rsid w:val="005C2EA8"/>
    <w:rsid w:val="005C3A28"/>
    <w:rsid w:val="005C4037"/>
    <w:rsid w:val="005C5849"/>
    <w:rsid w:val="005C58A5"/>
    <w:rsid w:val="005C5AA6"/>
    <w:rsid w:val="005C5E0A"/>
    <w:rsid w:val="005C5E4D"/>
    <w:rsid w:val="005C6245"/>
    <w:rsid w:val="005C6437"/>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5E89"/>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4E1B"/>
    <w:rsid w:val="005F55AA"/>
    <w:rsid w:val="005F55CC"/>
    <w:rsid w:val="005F55E3"/>
    <w:rsid w:val="005F5B30"/>
    <w:rsid w:val="005F5B83"/>
    <w:rsid w:val="005F60C4"/>
    <w:rsid w:val="005F6365"/>
    <w:rsid w:val="005F660A"/>
    <w:rsid w:val="005F6697"/>
    <w:rsid w:val="0060031B"/>
    <w:rsid w:val="006012E3"/>
    <w:rsid w:val="006017E7"/>
    <w:rsid w:val="00601FCD"/>
    <w:rsid w:val="00602720"/>
    <w:rsid w:val="00602949"/>
    <w:rsid w:val="00602CFB"/>
    <w:rsid w:val="00602F2F"/>
    <w:rsid w:val="00602FB5"/>
    <w:rsid w:val="0060342E"/>
    <w:rsid w:val="006036C7"/>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3FAE"/>
    <w:rsid w:val="006144BB"/>
    <w:rsid w:val="0061491A"/>
    <w:rsid w:val="00614CB4"/>
    <w:rsid w:val="00614EE6"/>
    <w:rsid w:val="006151F5"/>
    <w:rsid w:val="00615BDB"/>
    <w:rsid w:val="00616A04"/>
    <w:rsid w:val="0061717F"/>
    <w:rsid w:val="00617993"/>
    <w:rsid w:val="006179B1"/>
    <w:rsid w:val="00617D03"/>
    <w:rsid w:val="00617E9E"/>
    <w:rsid w:val="00620686"/>
    <w:rsid w:val="006209E8"/>
    <w:rsid w:val="00621B11"/>
    <w:rsid w:val="00621BEA"/>
    <w:rsid w:val="00621C0B"/>
    <w:rsid w:val="00621CAD"/>
    <w:rsid w:val="00622A7E"/>
    <w:rsid w:val="00622AD1"/>
    <w:rsid w:val="0062317C"/>
    <w:rsid w:val="00623A7F"/>
    <w:rsid w:val="00623C74"/>
    <w:rsid w:val="006242AD"/>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3E93"/>
    <w:rsid w:val="0063405E"/>
    <w:rsid w:val="00634B95"/>
    <w:rsid w:val="00635175"/>
    <w:rsid w:val="006352B0"/>
    <w:rsid w:val="00635CC3"/>
    <w:rsid w:val="00636041"/>
    <w:rsid w:val="00636094"/>
    <w:rsid w:val="00637088"/>
    <w:rsid w:val="006373C7"/>
    <w:rsid w:val="0063743C"/>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814"/>
    <w:rsid w:val="00647D2D"/>
    <w:rsid w:val="00650854"/>
    <w:rsid w:val="00650A04"/>
    <w:rsid w:val="00650CAB"/>
    <w:rsid w:val="006510F4"/>
    <w:rsid w:val="006514E4"/>
    <w:rsid w:val="006514F9"/>
    <w:rsid w:val="00651AD3"/>
    <w:rsid w:val="00651FA0"/>
    <w:rsid w:val="0065220C"/>
    <w:rsid w:val="006526F3"/>
    <w:rsid w:val="0065293D"/>
    <w:rsid w:val="00652E5B"/>
    <w:rsid w:val="006536FE"/>
    <w:rsid w:val="00653C67"/>
    <w:rsid w:val="006544F6"/>
    <w:rsid w:val="00654D8D"/>
    <w:rsid w:val="00654E9F"/>
    <w:rsid w:val="00655070"/>
    <w:rsid w:val="0065594D"/>
    <w:rsid w:val="006569EB"/>
    <w:rsid w:val="00656B5F"/>
    <w:rsid w:val="00657005"/>
    <w:rsid w:val="0065788E"/>
    <w:rsid w:val="006578D9"/>
    <w:rsid w:val="00657B61"/>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2AD0"/>
    <w:rsid w:val="00693077"/>
    <w:rsid w:val="00693295"/>
    <w:rsid w:val="006936BD"/>
    <w:rsid w:val="0069447C"/>
    <w:rsid w:val="00694AFF"/>
    <w:rsid w:val="00695E3A"/>
    <w:rsid w:val="006979CD"/>
    <w:rsid w:val="00697F68"/>
    <w:rsid w:val="00697FE2"/>
    <w:rsid w:val="006A0B49"/>
    <w:rsid w:val="006A1313"/>
    <w:rsid w:val="006A1E73"/>
    <w:rsid w:val="006A2347"/>
    <w:rsid w:val="006A24B3"/>
    <w:rsid w:val="006A2A3D"/>
    <w:rsid w:val="006A40F0"/>
    <w:rsid w:val="006A415E"/>
    <w:rsid w:val="006A44A1"/>
    <w:rsid w:val="006A46C7"/>
    <w:rsid w:val="006A49B5"/>
    <w:rsid w:val="006A5955"/>
    <w:rsid w:val="006A5A82"/>
    <w:rsid w:val="006A5BC7"/>
    <w:rsid w:val="006A5C44"/>
    <w:rsid w:val="006A5DE5"/>
    <w:rsid w:val="006A636A"/>
    <w:rsid w:val="006A6B69"/>
    <w:rsid w:val="006A6F85"/>
    <w:rsid w:val="006A757C"/>
    <w:rsid w:val="006A78C1"/>
    <w:rsid w:val="006B1229"/>
    <w:rsid w:val="006B1938"/>
    <w:rsid w:val="006B19B2"/>
    <w:rsid w:val="006B1DA2"/>
    <w:rsid w:val="006B1F5F"/>
    <w:rsid w:val="006B2064"/>
    <w:rsid w:val="006B37D0"/>
    <w:rsid w:val="006B3AD6"/>
    <w:rsid w:val="006B4F5B"/>
    <w:rsid w:val="006B5922"/>
    <w:rsid w:val="006B67DE"/>
    <w:rsid w:val="006B6C94"/>
    <w:rsid w:val="006B6E3E"/>
    <w:rsid w:val="006C0900"/>
    <w:rsid w:val="006C09DD"/>
    <w:rsid w:val="006C10C0"/>
    <w:rsid w:val="006C1630"/>
    <w:rsid w:val="006C2EB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6EF4"/>
    <w:rsid w:val="006C7002"/>
    <w:rsid w:val="006C724C"/>
    <w:rsid w:val="006C75C9"/>
    <w:rsid w:val="006C78FA"/>
    <w:rsid w:val="006C7D80"/>
    <w:rsid w:val="006D0448"/>
    <w:rsid w:val="006D09A3"/>
    <w:rsid w:val="006D0B4F"/>
    <w:rsid w:val="006D0FC7"/>
    <w:rsid w:val="006D1260"/>
    <w:rsid w:val="006D15EE"/>
    <w:rsid w:val="006D1F1A"/>
    <w:rsid w:val="006D21FF"/>
    <w:rsid w:val="006D493C"/>
    <w:rsid w:val="006D5DF9"/>
    <w:rsid w:val="006D5FEE"/>
    <w:rsid w:val="006D5FEF"/>
    <w:rsid w:val="006D64D6"/>
    <w:rsid w:val="006D65FB"/>
    <w:rsid w:val="006D6A4C"/>
    <w:rsid w:val="006D6C16"/>
    <w:rsid w:val="006D6FC8"/>
    <w:rsid w:val="006E0240"/>
    <w:rsid w:val="006E0B10"/>
    <w:rsid w:val="006E0B16"/>
    <w:rsid w:val="006E11D0"/>
    <w:rsid w:val="006E22CC"/>
    <w:rsid w:val="006E244E"/>
    <w:rsid w:val="006E2691"/>
    <w:rsid w:val="006E2CE2"/>
    <w:rsid w:val="006E2F45"/>
    <w:rsid w:val="006E3B00"/>
    <w:rsid w:val="006E3B45"/>
    <w:rsid w:val="006E4AC9"/>
    <w:rsid w:val="006E512D"/>
    <w:rsid w:val="006E53A6"/>
    <w:rsid w:val="006E5C3A"/>
    <w:rsid w:val="006E6FC9"/>
    <w:rsid w:val="006E7093"/>
    <w:rsid w:val="006E7496"/>
    <w:rsid w:val="006E7969"/>
    <w:rsid w:val="006E7CFF"/>
    <w:rsid w:val="006F015E"/>
    <w:rsid w:val="006F095B"/>
    <w:rsid w:val="006F0B08"/>
    <w:rsid w:val="006F0C12"/>
    <w:rsid w:val="006F0EB1"/>
    <w:rsid w:val="006F1636"/>
    <w:rsid w:val="006F16B4"/>
    <w:rsid w:val="006F220D"/>
    <w:rsid w:val="006F2CCB"/>
    <w:rsid w:val="006F2E9D"/>
    <w:rsid w:val="006F314D"/>
    <w:rsid w:val="006F479F"/>
    <w:rsid w:val="006F57A2"/>
    <w:rsid w:val="006F59D4"/>
    <w:rsid w:val="006F5CDF"/>
    <w:rsid w:val="006F6A49"/>
    <w:rsid w:val="006F6BE1"/>
    <w:rsid w:val="006F6DBE"/>
    <w:rsid w:val="006F71EC"/>
    <w:rsid w:val="006F738F"/>
    <w:rsid w:val="006F7964"/>
    <w:rsid w:val="006F7DA0"/>
    <w:rsid w:val="006F7E42"/>
    <w:rsid w:val="0070023A"/>
    <w:rsid w:val="00700898"/>
    <w:rsid w:val="007008D4"/>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31C"/>
    <w:rsid w:val="00720484"/>
    <w:rsid w:val="00720907"/>
    <w:rsid w:val="007214AF"/>
    <w:rsid w:val="007214C5"/>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54A"/>
    <w:rsid w:val="0073671F"/>
    <w:rsid w:val="00736B96"/>
    <w:rsid w:val="00736BD5"/>
    <w:rsid w:val="00736BED"/>
    <w:rsid w:val="00736E2F"/>
    <w:rsid w:val="0073725A"/>
    <w:rsid w:val="007377ED"/>
    <w:rsid w:val="00740497"/>
    <w:rsid w:val="00740A0A"/>
    <w:rsid w:val="00740CED"/>
    <w:rsid w:val="0074108B"/>
    <w:rsid w:val="00741B54"/>
    <w:rsid w:val="00741C18"/>
    <w:rsid w:val="007420C9"/>
    <w:rsid w:val="00744055"/>
    <w:rsid w:val="00744F4E"/>
    <w:rsid w:val="00745469"/>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633"/>
    <w:rsid w:val="007529E9"/>
    <w:rsid w:val="00752A79"/>
    <w:rsid w:val="00752E1F"/>
    <w:rsid w:val="00752FE7"/>
    <w:rsid w:val="00753440"/>
    <w:rsid w:val="00753557"/>
    <w:rsid w:val="00753819"/>
    <w:rsid w:val="00753D93"/>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058"/>
    <w:rsid w:val="00763339"/>
    <w:rsid w:val="00763355"/>
    <w:rsid w:val="00763522"/>
    <w:rsid w:val="00763FE8"/>
    <w:rsid w:val="00764E1D"/>
    <w:rsid w:val="00765327"/>
    <w:rsid w:val="007661E2"/>
    <w:rsid w:val="00766BFB"/>
    <w:rsid w:val="007678B6"/>
    <w:rsid w:val="007721AD"/>
    <w:rsid w:val="007726FB"/>
    <w:rsid w:val="00772A05"/>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5A6"/>
    <w:rsid w:val="007916D2"/>
    <w:rsid w:val="00792A72"/>
    <w:rsid w:val="00792ECC"/>
    <w:rsid w:val="0079380A"/>
    <w:rsid w:val="007939C7"/>
    <w:rsid w:val="00793F07"/>
    <w:rsid w:val="00794044"/>
    <w:rsid w:val="007940AC"/>
    <w:rsid w:val="0079484F"/>
    <w:rsid w:val="00794DA6"/>
    <w:rsid w:val="007955A1"/>
    <w:rsid w:val="007958CB"/>
    <w:rsid w:val="0079592D"/>
    <w:rsid w:val="0079623E"/>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5BA"/>
    <w:rsid w:val="007B4B0D"/>
    <w:rsid w:val="007B4C6D"/>
    <w:rsid w:val="007B4E3F"/>
    <w:rsid w:val="007B522A"/>
    <w:rsid w:val="007B53FB"/>
    <w:rsid w:val="007B5976"/>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391E"/>
    <w:rsid w:val="007D4FF2"/>
    <w:rsid w:val="007D512C"/>
    <w:rsid w:val="007D526F"/>
    <w:rsid w:val="007D5794"/>
    <w:rsid w:val="007D59BC"/>
    <w:rsid w:val="007D5BD7"/>
    <w:rsid w:val="007D62B4"/>
    <w:rsid w:val="007D6408"/>
    <w:rsid w:val="007D68F4"/>
    <w:rsid w:val="007D7042"/>
    <w:rsid w:val="007D7059"/>
    <w:rsid w:val="007D7A3E"/>
    <w:rsid w:val="007D7B54"/>
    <w:rsid w:val="007E000F"/>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588"/>
    <w:rsid w:val="007E4E4F"/>
    <w:rsid w:val="007E55B4"/>
    <w:rsid w:val="007E59D0"/>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5FF6"/>
    <w:rsid w:val="007F6562"/>
    <w:rsid w:val="007F65F2"/>
    <w:rsid w:val="007F7864"/>
    <w:rsid w:val="007F7E8B"/>
    <w:rsid w:val="00800184"/>
    <w:rsid w:val="00800A5F"/>
    <w:rsid w:val="00801838"/>
    <w:rsid w:val="00801909"/>
    <w:rsid w:val="00801F82"/>
    <w:rsid w:val="008025BD"/>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2CA3"/>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4B01"/>
    <w:rsid w:val="00835544"/>
    <w:rsid w:val="00835967"/>
    <w:rsid w:val="00835B82"/>
    <w:rsid w:val="00836124"/>
    <w:rsid w:val="0083657B"/>
    <w:rsid w:val="00836762"/>
    <w:rsid w:val="00837924"/>
    <w:rsid w:val="00837D87"/>
    <w:rsid w:val="0084059F"/>
    <w:rsid w:val="00840634"/>
    <w:rsid w:val="00841875"/>
    <w:rsid w:val="00841D09"/>
    <w:rsid w:val="00841E9F"/>
    <w:rsid w:val="00842061"/>
    <w:rsid w:val="00842EBF"/>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95D"/>
    <w:rsid w:val="00850E2C"/>
    <w:rsid w:val="0085172A"/>
    <w:rsid w:val="008517E2"/>
    <w:rsid w:val="008519AD"/>
    <w:rsid w:val="008535B0"/>
    <w:rsid w:val="00853A21"/>
    <w:rsid w:val="00853BD0"/>
    <w:rsid w:val="00854983"/>
    <w:rsid w:val="008549BC"/>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3C7"/>
    <w:rsid w:val="008626B0"/>
    <w:rsid w:val="00864446"/>
    <w:rsid w:val="00864791"/>
    <w:rsid w:val="00864A2A"/>
    <w:rsid w:val="00865455"/>
    <w:rsid w:val="00865B9A"/>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914"/>
    <w:rsid w:val="00876B38"/>
    <w:rsid w:val="00876C1A"/>
    <w:rsid w:val="00877149"/>
    <w:rsid w:val="00877908"/>
    <w:rsid w:val="00877FA3"/>
    <w:rsid w:val="008810FA"/>
    <w:rsid w:val="0088124B"/>
    <w:rsid w:val="008813B7"/>
    <w:rsid w:val="0088218E"/>
    <w:rsid w:val="00883004"/>
    <w:rsid w:val="0088359A"/>
    <w:rsid w:val="00883C93"/>
    <w:rsid w:val="00883ED6"/>
    <w:rsid w:val="00884191"/>
    <w:rsid w:val="008843EC"/>
    <w:rsid w:val="0088441D"/>
    <w:rsid w:val="008848F2"/>
    <w:rsid w:val="00884E90"/>
    <w:rsid w:val="00885359"/>
    <w:rsid w:val="0088579F"/>
    <w:rsid w:val="00885B2E"/>
    <w:rsid w:val="00885C5A"/>
    <w:rsid w:val="008862C1"/>
    <w:rsid w:val="008867CF"/>
    <w:rsid w:val="00886BA1"/>
    <w:rsid w:val="008873D2"/>
    <w:rsid w:val="00887771"/>
    <w:rsid w:val="00887854"/>
    <w:rsid w:val="00890003"/>
    <w:rsid w:val="008907B2"/>
    <w:rsid w:val="00890C19"/>
    <w:rsid w:val="0089101A"/>
    <w:rsid w:val="00891046"/>
    <w:rsid w:val="008914A6"/>
    <w:rsid w:val="00891DD0"/>
    <w:rsid w:val="00891E42"/>
    <w:rsid w:val="00891F39"/>
    <w:rsid w:val="008922DF"/>
    <w:rsid w:val="0089290E"/>
    <w:rsid w:val="00892C2E"/>
    <w:rsid w:val="0089357C"/>
    <w:rsid w:val="008949CC"/>
    <w:rsid w:val="00894DB2"/>
    <w:rsid w:val="00894DF5"/>
    <w:rsid w:val="0089534D"/>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461E"/>
    <w:rsid w:val="008A59E9"/>
    <w:rsid w:val="008A6405"/>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34C"/>
    <w:rsid w:val="008B5578"/>
    <w:rsid w:val="008B5867"/>
    <w:rsid w:val="008B5A81"/>
    <w:rsid w:val="008B5AB0"/>
    <w:rsid w:val="008B5CA2"/>
    <w:rsid w:val="008B7441"/>
    <w:rsid w:val="008B7B38"/>
    <w:rsid w:val="008C0590"/>
    <w:rsid w:val="008C0743"/>
    <w:rsid w:val="008C0794"/>
    <w:rsid w:val="008C084B"/>
    <w:rsid w:val="008C0DB5"/>
    <w:rsid w:val="008C1581"/>
    <w:rsid w:val="008C17CD"/>
    <w:rsid w:val="008C2453"/>
    <w:rsid w:val="008C2920"/>
    <w:rsid w:val="008C32F7"/>
    <w:rsid w:val="008C35A2"/>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031"/>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3022"/>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99"/>
    <w:rsid w:val="008E76F3"/>
    <w:rsid w:val="008E7873"/>
    <w:rsid w:val="008E7A59"/>
    <w:rsid w:val="008E7FDA"/>
    <w:rsid w:val="008F01AB"/>
    <w:rsid w:val="008F0951"/>
    <w:rsid w:val="008F16D1"/>
    <w:rsid w:val="008F23C7"/>
    <w:rsid w:val="008F2A4E"/>
    <w:rsid w:val="008F2A52"/>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955"/>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779"/>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8B"/>
    <w:rsid w:val="00921F94"/>
    <w:rsid w:val="00922076"/>
    <w:rsid w:val="00922316"/>
    <w:rsid w:val="0092237B"/>
    <w:rsid w:val="00922BFD"/>
    <w:rsid w:val="00924307"/>
    <w:rsid w:val="00924CC1"/>
    <w:rsid w:val="009257B4"/>
    <w:rsid w:val="00925DD1"/>
    <w:rsid w:val="009260EC"/>
    <w:rsid w:val="0092698B"/>
    <w:rsid w:val="00926DA1"/>
    <w:rsid w:val="00926E12"/>
    <w:rsid w:val="0092769F"/>
    <w:rsid w:val="00927817"/>
    <w:rsid w:val="00930B4A"/>
    <w:rsid w:val="00931062"/>
    <w:rsid w:val="00931298"/>
    <w:rsid w:val="00931312"/>
    <w:rsid w:val="0093135E"/>
    <w:rsid w:val="009316F7"/>
    <w:rsid w:val="00932410"/>
    <w:rsid w:val="009324B1"/>
    <w:rsid w:val="00932575"/>
    <w:rsid w:val="009325D4"/>
    <w:rsid w:val="009327B5"/>
    <w:rsid w:val="00932A88"/>
    <w:rsid w:val="009331E9"/>
    <w:rsid w:val="00933241"/>
    <w:rsid w:val="00933DE4"/>
    <w:rsid w:val="00934C4F"/>
    <w:rsid w:val="009353FF"/>
    <w:rsid w:val="00935B7C"/>
    <w:rsid w:val="009365EB"/>
    <w:rsid w:val="00936AB5"/>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2E9"/>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5EE2"/>
    <w:rsid w:val="009567AF"/>
    <w:rsid w:val="0095685B"/>
    <w:rsid w:val="00956B48"/>
    <w:rsid w:val="00956CD7"/>
    <w:rsid w:val="009572CB"/>
    <w:rsid w:val="00957679"/>
    <w:rsid w:val="009576C5"/>
    <w:rsid w:val="00957C19"/>
    <w:rsid w:val="00957D9C"/>
    <w:rsid w:val="00960DC9"/>
    <w:rsid w:val="00960F93"/>
    <w:rsid w:val="009612F1"/>
    <w:rsid w:val="00961B8B"/>
    <w:rsid w:val="00961BF6"/>
    <w:rsid w:val="00961D7C"/>
    <w:rsid w:val="00962033"/>
    <w:rsid w:val="00962AA0"/>
    <w:rsid w:val="00962CB3"/>
    <w:rsid w:val="00963164"/>
    <w:rsid w:val="00963275"/>
    <w:rsid w:val="0096347D"/>
    <w:rsid w:val="00963CD6"/>
    <w:rsid w:val="00963D92"/>
    <w:rsid w:val="00964679"/>
    <w:rsid w:val="009646FA"/>
    <w:rsid w:val="009654F0"/>
    <w:rsid w:val="00965D5A"/>
    <w:rsid w:val="00965E3F"/>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2FDA"/>
    <w:rsid w:val="00973456"/>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6D8"/>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51"/>
    <w:rsid w:val="009A67CD"/>
    <w:rsid w:val="009A788B"/>
    <w:rsid w:val="009A7E1C"/>
    <w:rsid w:val="009B003C"/>
    <w:rsid w:val="009B0517"/>
    <w:rsid w:val="009B0DFC"/>
    <w:rsid w:val="009B1767"/>
    <w:rsid w:val="009B2465"/>
    <w:rsid w:val="009B285A"/>
    <w:rsid w:val="009B2FD0"/>
    <w:rsid w:val="009B300F"/>
    <w:rsid w:val="009B3164"/>
    <w:rsid w:val="009B3745"/>
    <w:rsid w:val="009B46E0"/>
    <w:rsid w:val="009B4D9F"/>
    <w:rsid w:val="009B521B"/>
    <w:rsid w:val="009B5DD5"/>
    <w:rsid w:val="009B6970"/>
    <w:rsid w:val="009B6A1D"/>
    <w:rsid w:val="009B74E2"/>
    <w:rsid w:val="009B7940"/>
    <w:rsid w:val="009C00EF"/>
    <w:rsid w:val="009C064F"/>
    <w:rsid w:val="009C1039"/>
    <w:rsid w:val="009C1566"/>
    <w:rsid w:val="009C245B"/>
    <w:rsid w:val="009C281C"/>
    <w:rsid w:val="009C31E6"/>
    <w:rsid w:val="009C3440"/>
    <w:rsid w:val="009C4E6E"/>
    <w:rsid w:val="009C520B"/>
    <w:rsid w:val="009C579F"/>
    <w:rsid w:val="009C5874"/>
    <w:rsid w:val="009C6768"/>
    <w:rsid w:val="009C6894"/>
    <w:rsid w:val="009C68C6"/>
    <w:rsid w:val="009C6B3B"/>
    <w:rsid w:val="009C6B7B"/>
    <w:rsid w:val="009C6BAD"/>
    <w:rsid w:val="009C6D79"/>
    <w:rsid w:val="009C6DA9"/>
    <w:rsid w:val="009C7699"/>
    <w:rsid w:val="009D1056"/>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10"/>
    <w:rsid w:val="009D7776"/>
    <w:rsid w:val="009D7C4F"/>
    <w:rsid w:val="009E1726"/>
    <w:rsid w:val="009E1F70"/>
    <w:rsid w:val="009E2898"/>
    <w:rsid w:val="009E28FF"/>
    <w:rsid w:val="009E2F97"/>
    <w:rsid w:val="009E3790"/>
    <w:rsid w:val="009E3809"/>
    <w:rsid w:val="009E3B5F"/>
    <w:rsid w:val="009E3C3E"/>
    <w:rsid w:val="009E457F"/>
    <w:rsid w:val="009E46F9"/>
    <w:rsid w:val="009E4811"/>
    <w:rsid w:val="009E5912"/>
    <w:rsid w:val="009E59CC"/>
    <w:rsid w:val="009E6928"/>
    <w:rsid w:val="009E732A"/>
    <w:rsid w:val="009E73D9"/>
    <w:rsid w:val="009E7EF1"/>
    <w:rsid w:val="009F0BCF"/>
    <w:rsid w:val="009F0CD1"/>
    <w:rsid w:val="009F115A"/>
    <w:rsid w:val="009F15B3"/>
    <w:rsid w:val="009F187B"/>
    <w:rsid w:val="009F2E5F"/>
    <w:rsid w:val="009F3CC3"/>
    <w:rsid w:val="009F3F25"/>
    <w:rsid w:val="009F4375"/>
    <w:rsid w:val="009F471F"/>
    <w:rsid w:val="009F4769"/>
    <w:rsid w:val="009F4F05"/>
    <w:rsid w:val="009F5218"/>
    <w:rsid w:val="009F6420"/>
    <w:rsid w:val="009F68BE"/>
    <w:rsid w:val="009F7E4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0BC0"/>
    <w:rsid w:val="00A11ACA"/>
    <w:rsid w:val="00A11E0F"/>
    <w:rsid w:val="00A12206"/>
    <w:rsid w:val="00A12BEE"/>
    <w:rsid w:val="00A1301E"/>
    <w:rsid w:val="00A13715"/>
    <w:rsid w:val="00A13A3E"/>
    <w:rsid w:val="00A14332"/>
    <w:rsid w:val="00A14566"/>
    <w:rsid w:val="00A145D0"/>
    <w:rsid w:val="00A157EC"/>
    <w:rsid w:val="00A16B9C"/>
    <w:rsid w:val="00A17345"/>
    <w:rsid w:val="00A1789B"/>
    <w:rsid w:val="00A2018B"/>
    <w:rsid w:val="00A203ED"/>
    <w:rsid w:val="00A205BF"/>
    <w:rsid w:val="00A2089C"/>
    <w:rsid w:val="00A20D0A"/>
    <w:rsid w:val="00A2104B"/>
    <w:rsid w:val="00A210E9"/>
    <w:rsid w:val="00A21174"/>
    <w:rsid w:val="00A2138D"/>
    <w:rsid w:val="00A2139D"/>
    <w:rsid w:val="00A213B0"/>
    <w:rsid w:val="00A21430"/>
    <w:rsid w:val="00A21AAA"/>
    <w:rsid w:val="00A21FEA"/>
    <w:rsid w:val="00A224A1"/>
    <w:rsid w:val="00A238DD"/>
    <w:rsid w:val="00A23DD3"/>
    <w:rsid w:val="00A2470A"/>
    <w:rsid w:val="00A2481C"/>
    <w:rsid w:val="00A2627F"/>
    <w:rsid w:val="00A26883"/>
    <w:rsid w:val="00A2740E"/>
    <w:rsid w:val="00A30BAE"/>
    <w:rsid w:val="00A30C48"/>
    <w:rsid w:val="00A30D43"/>
    <w:rsid w:val="00A314A9"/>
    <w:rsid w:val="00A31591"/>
    <w:rsid w:val="00A31738"/>
    <w:rsid w:val="00A31805"/>
    <w:rsid w:val="00A31927"/>
    <w:rsid w:val="00A31BB3"/>
    <w:rsid w:val="00A321EE"/>
    <w:rsid w:val="00A324A3"/>
    <w:rsid w:val="00A325C2"/>
    <w:rsid w:val="00A3260A"/>
    <w:rsid w:val="00A32C37"/>
    <w:rsid w:val="00A3368E"/>
    <w:rsid w:val="00A348AD"/>
    <w:rsid w:val="00A34AB8"/>
    <w:rsid w:val="00A3533F"/>
    <w:rsid w:val="00A36452"/>
    <w:rsid w:val="00A3673E"/>
    <w:rsid w:val="00A37165"/>
    <w:rsid w:val="00A37A82"/>
    <w:rsid w:val="00A402CC"/>
    <w:rsid w:val="00A40D44"/>
    <w:rsid w:val="00A42777"/>
    <w:rsid w:val="00A4329C"/>
    <w:rsid w:val="00A4339C"/>
    <w:rsid w:val="00A436C2"/>
    <w:rsid w:val="00A449D2"/>
    <w:rsid w:val="00A44CB7"/>
    <w:rsid w:val="00A44E28"/>
    <w:rsid w:val="00A4528E"/>
    <w:rsid w:val="00A4570E"/>
    <w:rsid w:val="00A4626A"/>
    <w:rsid w:val="00A4648A"/>
    <w:rsid w:val="00A46B0A"/>
    <w:rsid w:val="00A46B10"/>
    <w:rsid w:val="00A46F1F"/>
    <w:rsid w:val="00A46FAD"/>
    <w:rsid w:val="00A472DB"/>
    <w:rsid w:val="00A473E1"/>
    <w:rsid w:val="00A5044D"/>
    <w:rsid w:val="00A50B00"/>
    <w:rsid w:val="00A50E51"/>
    <w:rsid w:val="00A511D4"/>
    <w:rsid w:val="00A514EB"/>
    <w:rsid w:val="00A5153E"/>
    <w:rsid w:val="00A518FF"/>
    <w:rsid w:val="00A521E0"/>
    <w:rsid w:val="00A52BE9"/>
    <w:rsid w:val="00A539DA"/>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66F"/>
    <w:rsid w:val="00A63872"/>
    <w:rsid w:val="00A63A37"/>
    <w:rsid w:val="00A648F2"/>
    <w:rsid w:val="00A64DF1"/>
    <w:rsid w:val="00A65C98"/>
    <w:rsid w:val="00A6630B"/>
    <w:rsid w:val="00A66E67"/>
    <w:rsid w:val="00A67A2E"/>
    <w:rsid w:val="00A67A8E"/>
    <w:rsid w:val="00A67DED"/>
    <w:rsid w:val="00A703AA"/>
    <w:rsid w:val="00A70A35"/>
    <w:rsid w:val="00A71292"/>
    <w:rsid w:val="00A7141F"/>
    <w:rsid w:val="00A71536"/>
    <w:rsid w:val="00A71E99"/>
    <w:rsid w:val="00A72291"/>
    <w:rsid w:val="00A72AA1"/>
    <w:rsid w:val="00A7337F"/>
    <w:rsid w:val="00A736B0"/>
    <w:rsid w:val="00A7469D"/>
    <w:rsid w:val="00A74E04"/>
    <w:rsid w:val="00A74F6C"/>
    <w:rsid w:val="00A750D3"/>
    <w:rsid w:val="00A75212"/>
    <w:rsid w:val="00A760AD"/>
    <w:rsid w:val="00A7634B"/>
    <w:rsid w:val="00A7647C"/>
    <w:rsid w:val="00A76A52"/>
    <w:rsid w:val="00A76BA5"/>
    <w:rsid w:val="00A76BE0"/>
    <w:rsid w:val="00A7735F"/>
    <w:rsid w:val="00A80709"/>
    <w:rsid w:val="00A80F0B"/>
    <w:rsid w:val="00A817F3"/>
    <w:rsid w:val="00A81DCD"/>
    <w:rsid w:val="00A8221B"/>
    <w:rsid w:val="00A82D80"/>
    <w:rsid w:val="00A83213"/>
    <w:rsid w:val="00A83430"/>
    <w:rsid w:val="00A83463"/>
    <w:rsid w:val="00A8389D"/>
    <w:rsid w:val="00A83973"/>
    <w:rsid w:val="00A83BF1"/>
    <w:rsid w:val="00A84298"/>
    <w:rsid w:val="00A842D6"/>
    <w:rsid w:val="00A844C6"/>
    <w:rsid w:val="00A8523D"/>
    <w:rsid w:val="00A853A6"/>
    <w:rsid w:val="00A854CA"/>
    <w:rsid w:val="00A8595F"/>
    <w:rsid w:val="00A87F60"/>
    <w:rsid w:val="00A905F1"/>
    <w:rsid w:val="00A90E27"/>
    <w:rsid w:val="00A90F65"/>
    <w:rsid w:val="00A911C3"/>
    <w:rsid w:val="00A91218"/>
    <w:rsid w:val="00A913B4"/>
    <w:rsid w:val="00A92A8E"/>
    <w:rsid w:val="00A92BA5"/>
    <w:rsid w:val="00A934FE"/>
    <w:rsid w:val="00A9423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5295"/>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B7CA6"/>
    <w:rsid w:val="00AC0D75"/>
    <w:rsid w:val="00AC0F0B"/>
    <w:rsid w:val="00AC2671"/>
    <w:rsid w:val="00AC27BD"/>
    <w:rsid w:val="00AC2D25"/>
    <w:rsid w:val="00AC2E78"/>
    <w:rsid w:val="00AC33F9"/>
    <w:rsid w:val="00AC3431"/>
    <w:rsid w:val="00AC34AE"/>
    <w:rsid w:val="00AC367D"/>
    <w:rsid w:val="00AC368F"/>
    <w:rsid w:val="00AC3727"/>
    <w:rsid w:val="00AC4379"/>
    <w:rsid w:val="00AC4D53"/>
    <w:rsid w:val="00AC4E7D"/>
    <w:rsid w:val="00AC55D6"/>
    <w:rsid w:val="00AC5708"/>
    <w:rsid w:val="00AC6071"/>
    <w:rsid w:val="00AC62C7"/>
    <w:rsid w:val="00AC63F4"/>
    <w:rsid w:val="00AC7483"/>
    <w:rsid w:val="00AC755E"/>
    <w:rsid w:val="00AC7BC4"/>
    <w:rsid w:val="00AD067C"/>
    <w:rsid w:val="00AD1151"/>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C9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362"/>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2D1"/>
    <w:rsid w:val="00B0158E"/>
    <w:rsid w:val="00B01B99"/>
    <w:rsid w:val="00B01CC2"/>
    <w:rsid w:val="00B01F0D"/>
    <w:rsid w:val="00B0238F"/>
    <w:rsid w:val="00B02688"/>
    <w:rsid w:val="00B02A4C"/>
    <w:rsid w:val="00B0312E"/>
    <w:rsid w:val="00B03D26"/>
    <w:rsid w:val="00B03E14"/>
    <w:rsid w:val="00B04047"/>
    <w:rsid w:val="00B04D36"/>
    <w:rsid w:val="00B04F11"/>
    <w:rsid w:val="00B05155"/>
    <w:rsid w:val="00B05688"/>
    <w:rsid w:val="00B05A41"/>
    <w:rsid w:val="00B060C3"/>
    <w:rsid w:val="00B06241"/>
    <w:rsid w:val="00B062CB"/>
    <w:rsid w:val="00B06A2F"/>
    <w:rsid w:val="00B07988"/>
    <w:rsid w:val="00B07EDA"/>
    <w:rsid w:val="00B11AC8"/>
    <w:rsid w:val="00B11C22"/>
    <w:rsid w:val="00B11E9A"/>
    <w:rsid w:val="00B13818"/>
    <w:rsid w:val="00B13C59"/>
    <w:rsid w:val="00B14957"/>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437"/>
    <w:rsid w:val="00B35846"/>
    <w:rsid w:val="00B35E23"/>
    <w:rsid w:val="00B36447"/>
    <w:rsid w:val="00B364F3"/>
    <w:rsid w:val="00B36993"/>
    <w:rsid w:val="00B37C31"/>
    <w:rsid w:val="00B40294"/>
    <w:rsid w:val="00B40D73"/>
    <w:rsid w:val="00B411BF"/>
    <w:rsid w:val="00B4150E"/>
    <w:rsid w:val="00B415C1"/>
    <w:rsid w:val="00B426FE"/>
    <w:rsid w:val="00B4299D"/>
    <w:rsid w:val="00B430D3"/>
    <w:rsid w:val="00B43215"/>
    <w:rsid w:val="00B433B2"/>
    <w:rsid w:val="00B4360F"/>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3EF0"/>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1E0"/>
    <w:rsid w:val="00B70288"/>
    <w:rsid w:val="00B7049B"/>
    <w:rsid w:val="00B709A9"/>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50D2"/>
    <w:rsid w:val="00B85B36"/>
    <w:rsid w:val="00B85E60"/>
    <w:rsid w:val="00B8620A"/>
    <w:rsid w:val="00B86DBB"/>
    <w:rsid w:val="00B86FC3"/>
    <w:rsid w:val="00B876A8"/>
    <w:rsid w:val="00B87D43"/>
    <w:rsid w:val="00B9086A"/>
    <w:rsid w:val="00B90AEC"/>
    <w:rsid w:val="00B90DCF"/>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601"/>
    <w:rsid w:val="00BA3A4C"/>
    <w:rsid w:val="00BA3B3B"/>
    <w:rsid w:val="00BA4088"/>
    <w:rsid w:val="00BA40BE"/>
    <w:rsid w:val="00BA44AB"/>
    <w:rsid w:val="00BA48E0"/>
    <w:rsid w:val="00BA5EFB"/>
    <w:rsid w:val="00BA6208"/>
    <w:rsid w:val="00BA659A"/>
    <w:rsid w:val="00BA6874"/>
    <w:rsid w:val="00BA68C1"/>
    <w:rsid w:val="00BA6E74"/>
    <w:rsid w:val="00BA715B"/>
    <w:rsid w:val="00BA71AA"/>
    <w:rsid w:val="00BA79BC"/>
    <w:rsid w:val="00BA7DF1"/>
    <w:rsid w:val="00BA7EB0"/>
    <w:rsid w:val="00BB022B"/>
    <w:rsid w:val="00BB0528"/>
    <w:rsid w:val="00BB07FA"/>
    <w:rsid w:val="00BB10F7"/>
    <w:rsid w:val="00BB19F3"/>
    <w:rsid w:val="00BB1D67"/>
    <w:rsid w:val="00BB214E"/>
    <w:rsid w:val="00BB23BD"/>
    <w:rsid w:val="00BB27D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141"/>
    <w:rsid w:val="00BC2DEE"/>
    <w:rsid w:val="00BC2F5C"/>
    <w:rsid w:val="00BC38B8"/>
    <w:rsid w:val="00BC44F2"/>
    <w:rsid w:val="00BC532D"/>
    <w:rsid w:val="00BC5359"/>
    <w:rsid w:val="00BC6152"/>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84A"/>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905"/>
    <w:rsid w:val="00C07CAD"/>
    <w:rsid w:val="00C10B4B"/>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2B6B"/>
    <w:rsid w:val="00C23195"/>
    <w:rsid w:val="00C232DD"/>
    <w:rsid w:val="00C24018"/>
    <w:rsid w:val="00C241E7"/>
    <w:rsid w:val="00C2420C"/>
    <w:rsid w:val="00C2423A"/>
    <w:rsid w:val="00C2448C"/>
    <w:rsid w:val="00C24DDC"/>
    <w:rsid w:val="00C24EE5"/>
    <w:rsid w:val="00C259E3"/>
    <w:rsid w:val="00C26A24"/>
    <w:rsid w:val="00C26F8C"/>
    <w:rsid w:val="00C270CC"/>
    <w:rsid w:val="00C271D7"/>
    <w:rsid w:val="00C27E62"/>
    <w:rsid w:val="00C300D9"/>
    <w:rsid w:val="00C30406"/>
    <w:rsid w:val="00C30D3F"/>
    <w:rsid w:val="00C30DAA"/>
    <w:rsid w:val="00C30F1F"/>
    <w:rsid w:val="00C31089"/>
    <w:rsid w:val="00C319A2"/>
    <w:rsid w:val="00C32075"/>
    <w:rsid w:val="00C3208A"/>
    <w:rsid w:val="00C32979"/>
    <w:rsid w:val="00C337F3"/>
    <w:rsid w:val="00C33B98"/>
    <w:rsid w:val="00C33FF0"/>
    <w:rsid w:val="00C341A5"/>
    <w:rsid w:val="00C34751"/>
    <w:rsid w:val="00C34C05"/>
    <w:rsid w:val="00C355A2"/>
    <w:rsid w:val="00C3566B"/>
    <w:rsid w:val="00C35B23"/>
    <w:rsid w:val="00C35BE3"/>
    <w:rsid w:val="00C36064"/>
    <w:rsid w:val="00C36BFA"/>
    <w:rsid w:val="00C37050"/>
    <w:rsid w:val="00C37D75"/>
    <w:rsid w:val="00C4018E"/>
    <w:rsid w:val="00C40B9B"/>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0FFE"/>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22E"/>
    <w:rsid w:val="00C61F3D"/>
    <w:rsid w:val="00C620E3"/>
    <w:rsid w:val="00C62997"/>
    <w:rsid w:val="00C62B6B"/>
    <w:rsid w:val="00C62DEF"/>
    <w:rsid w:val="00C62F42"/>
    <w:rsid w:val="00C633AB"/>
    <w:rsid w:val="00C63C2F"/>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41C"/>
    <w:rsid w:val="00C8781D"/>
    <w:rsid w:val="00C87C97"/>
    <w:rsid w:val="00C87CCD"/>
    <w:rsid w:val="00C90527"/>
    <w:rsid w:val="00C905AC"/>
    <w:rsid w:val="00C90B13"/>
    <w:rsid w:val="00C90F7A"/>
    <w:rsid w:val="00C91A4B"/>
    <w:rsid w:val="00C91B3B"/>
    <w:rsid w:val="00C91CFB"/>
    <w:rsid w:val="00C91FAC"/>
    <w:rsid w:val="00C921FD"/>
    <w:rsid w:val="00C922C5"/>
    <w:rsid w:val="00C93297"/>
    <w:rsid w:val="00C93600"/>
    <w:rsid w:val="00C93DE2"/>
    <w:rsid w:val="00C94BD7"/>
    <w:rsid w:val="00C95730"/>
    <w:rsid w:val="00C95962"/>
    <w:rsid w:val="00C96580"/>
    <w:rsid w:val="00C96D87"/>
    <w:rsid w:val="00C96FBB"/>
    <w:rsid w:val="00C96FE0"/>
    <w:rsid w:val="00C97A6E"/>
    <w:rsid w:val="00C97AF1"/>
    <w:rsid w:val="00C97CFC"/>
    <w:rsid w:val="00CA04E7"/>
    <w:rsid w:val="00CA077D"/>
    <w:rsid w:val="00CA09AA"/>
    <w:rsid w:val="00CA0BA6"/>
    <w:rsid w:val="00CA0CF9"/>
    <w:rsid w:val="00CA237B"/>
    <w:rsid w:val="00CA2634"/>
    <w:rsid w:val="00CA284C"/>
    <w:rsid w:val="00CA2919"/>
    <w:rsid w:val="00CA2C56"/>
    <w:rsid w:val="00CA3315"/>
    <w:rsid w:val="00CA37F3"/>
    <w:rsid w:val="00CA5699"/>
    <w:rsid w:val="00CA5999"/>
    <w:rsid w:val="00CA5DA1"/>
    <w:rsid w:val="00CA5DC1"/>
    <w:rsid w:val="00CA60CC"/>
    <w:rsid w:val="00CA637A"/>
    <w:rsid w:val="00CA68EC"/>
    <w:rsid w:val="00CA7692"/>
    <w:rsid w:val="00CB047F"/>
    <w:rsid w:val="00CB10AB"/>
    <w:rsid w:val="00CB11BD"/>
    <w:rsid w:val="00CB123B"/>
    <w:rsid w:val="00CB1B86"/>
    <w:rsid w:val="00CB1CAC"/>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6E21"/>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51F"/>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9DE"/>
    <w:rsid w:val="00CE7AB3"/>
    <w:rsid w:val="00CE7CDF"/>
    <w:rsid w:val="00CF0021"/>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5AE"/>
    <w:rsid w:val="00D11683"/>
    <w:rsid w:val="00D11873"/>
    <w:rsid w:val="00D12BDB"/>
    <w:rsid w:val="00D13880"/>
    <w:rsid w:val="00D14204"/>
    <w:rsid w:val="00D144FD"/>
    <w:rsid w:val="00D14F37"/>
    <w:rsid w:val="00D155DE"/>
    <w:rsid w:val="00D1624D"/>
    <w:rsid w:val="00D164BF"/>
    <w:rsid w:val="00D1691F"/>
    <w:rsid w:val="00D16A3F"/>
    <w:rsid w:val="00D1785A"/>
    <w:rsid w:val="00D20083"/>
    <w:rsid w:val="00D20E2C"/>
    <w:rsid w:val="00D217CE"/>
    <w:rsid w:val="00D22050"/>
    <w:rsid w:val="00D22D38"/>
    <w:rsid w:val="00D22EE4"/>
    <w:rsid w:val="00D231AF"/>
    <w:rsid w:val="00D23556"/>
    <w:rsid w:val="00D24546"/>
    <w:rsid w:val="00D24DBB"/>
    <w:rsid w:val="00D25B79"/>
    <w:rsid w:val="00D26F41"/>
    <w:rsid w:val="00D27327"/>
    <w:rsid w:val="00D27695"/>
    <w:rsid w:val="00D30320"/>
    <w:rsid w:val="00D30756"/>
    <w:rsid w:val="00D31502"/>
    <w:rsid w:val="00D3275C"/>
    <w:rsid w:val="00D32B70"/>
    <w:rsid w:val="00D32BA7"/>
    <w:rsid w:val="00D32ECD"/>
    <w:rsid w:val="00D33313"/>
    <w:rsid w:val="00D33410"/>
    <w:rsid w:val="00D33783"/>
    <w:rsid w:val="00D33EF4"/>
    <w:rsid w:val="00D344C9"/>
    <w:rsid w:val="00D34666"/>
    <w:rsid w:val="00D34F9F"/>
    <w:rsid w:val="00D35923"/>
    <w:rsid w:val="00D35D6F"/>
    <w:rsid w:val="00D3610A"/>
    <w:rsid w:val="00D364A5"/>
    <w:rsid w:val="00D36706"/>
    <w:rsid w:val="00D367E7"/>
    <w:rsid w:val="00D40494"/>
    <w:rsid w:val="00D41054"/>
    <w:rsid w:val="00D4121D"/>
    <w:rsid w:val="00D41274"/>
    <w:rsid w:val="00D41284"/>
    <w:rsid w:val="00D413A8"/>
    <w:rsid w:val="00D420BD"/>
    <w:rsid w:val="00D422E4"/>
    <w:rsid w:val="00D423C9"/>
    <w:rsid w:val="00D429B7"/>
    <w:rsid w:val="00D4357E"/>
    <w:rsid w:val="00D43582"/>
    <w:rsid w:val="00D43DF5"/>
    <w:rsid w:val="00D44410"/>
    <w:rsid w:val="00D44A5C"/>
    <w:rsid w:val="00D44B18"/>
    <w:rsid w:val="00D44B8E"/>
    <w:rsid w:val="00D45490"/>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4A3"/>
    <w:rsid w:val="00D67947"/>
    <w:rsid w:val="00D7010A"/>
    <w:rsid w:val="00D7040B"/>
    <w:rsid w:val="00D70B79"/>
    <w:rsid w:val="00D70D46"/>
    <w:rsid w:val="00D70E81"/>
    <w:rsid w:val="00D70F5E"/>
    <w:rsid w:val="00D7139F"/>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B53"/>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82E"/>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46C"/>
    <w:rsid w:val="00DA0590"/>
    <w:rsid w:val="00DA0F8E"/>
    <w:rsid w:val="00DA0FC0"/>
    <w:rsid w:val="00DA0FD8"/>
    <w:rsid w:val="00DA1176"/>
    <w:rsid w:val="00DA12A3"/>
    <w:rsid w:val="00DA1985"/>
    <w:rsid w:val="00DA1D80"/>
    <w:rsid w:val="00DA2046"/>
    <w:rsid w:val="00DA2A90"/>
    <w:rsid w:val="00DA2BCC"/>
    <w:rsid w:val="00DA30FB"/>
    <w:rsid w:val="00DA3F00"/>
    <w:rsid w:val="00DA5F28"/>
    <w:rsid w:val="00DA62C8"/>
    <w:rsid w:val="00DA631B"/>
    <w:rsid w:val="00DA6B8E"/>
    <w:rsid w:val="00DA6D4F"/>
    <w:rsid w:val="00DA7074"/>
    <w:rsid w:val="00DA727D"/>
    <w:rsid w:val="00DA773F"/>
    <w:rsid w:val="00DA79C8"/>
    <w:rsid w:val="00DA7BC7"/>
    <w:rsid w:val="00DB03B3"/>
    <w:rsid w:val="00DB0564"/>
    <w:rsid w:val="00DB1539"/>
    <w:rsid w:val="00DB1F39"/>
    <w:rsid w:val="00DB2014"/>
    <w:rsid w:val="00DB21E6"/>
    <w:rsid w:val="00DB220E"/>
    <w:rsid w:val="00DB2369"/>
    <w:rsid w:val="00DB2559"/>
    <w:rsid w:val="00DB272C"/>
    <w:rsid w:val="00DB2AA9"/>
    <w:rsid w:val="00DB35C7"/>
    <w:rsid w:val="00DB39DE"/>
    <w:rsid w:val="00DB405C"/>
    <w:rsid w:val="00DB4322"/>
    <w:rsid w:val="00DB4699"/>
    <w:rsid w:val="00DB47FC"/>
    <w:rsid w:val="00DB518A"/>
    <w:rsid w:val="00DB533A"/>
    <w:rsid w:val="00DB5C4A"/>
    <w:rsid w:val="00DB5CAB"/>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5FA"/>
    <w:rsid w:val="00DC3BC7"/>
    <w:rsid w:val="00DC4577"/>
    <w:rsid w:val="00DC4A29"/>
    <w:rsid w:val="00DC4B4C"/>
    <w:rsid w:val="00DC4E8D"/>
    <w:rsid w:val="00DC54B4"/>
    <w:rsid w:val="00DC5A5E"/>
    <w:rsid w:val="00DC60E1"/>
    <w:rsid w:val="00DC6A94"/>
    <w:rsid w:val="00DC76BA"/>
    <w:rsid w:val="00DC7B00"/>
    <w:rsid w:val="00DC7FB6"/>
    <w:rsid w:val="00DD0851"/>
    <w:rsid w:val="00DD132F"/>
    <w:rsid w:val="00DD1521"/>
    <w:rsid w:val="00DD16C8"/>
    <w:rsid w:val="00DD1C2F"/>
    <w:rsid w:val="00DD1ED7"/>
    <w:rsid w:val="00DD242B"/>
    <w:rsid w:val="00DD2C54"/>
    <w:rsid w:val="00DD2C78"/>
    <w:rsid w:val="00DD3430"/>
    <w:rsid w:val="00DD35A0"/>
    <w:rsid w:val="00DD4799"/>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B58"/>
    <w:rsid w:val="00DE6DAE"/>
    <w:rsid w:val="00DE7524"/>
    <w:rsid w:val="00DF02EC"/>
    <w:rsid w:val="00DF08EE"/>
    <w:rsid w:val="00DF098C"/>
    <w:rsid w:val="00DF1249"/>
    <w:rsid w:val="00DF24B9"/>
    <w:rsid w:val="00DF2CD3"/>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0CFF"/>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0D2A"/>
    <w:rsid w:val="00E119CF"/>
    <w:rsid w:val="00E1296E"/>
    <w:rsid w:val="00E12B11"/>
    <w:rsid w:val="00E12C4F"/>
    <w:rsid w:val="00E131BE"/>
    <w:rsid w:val="00E136EA"/>
    <w:rsid w:val="00E139D0"/>
    <w:rsid w:val="00E13F99"/>
    <w:rsid w:val="00E14459"/>
    <w:rsid w:val="00E145E0"/>
    <w:rsid w:val="00E14911"/>
    <w:rsid w:val="00E14913"/>
    <w:rsid w:val="00E150B1"/>
    <w:rsid w:val="00E153EC"/>
    <w:rsid w:val="00E1546F"/>
    <w:rsid w:val="00E15B8D"/>
    <w:rsid w:val="00E16219"/>
    <w:rsid w:val="00E16312"/>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64E8"/>
    <w:rsid w:val="00E26BCE"/>
    <w:rsid w:val="00E271F0"/>
    <w:rsid w:val="00E27D39"/>
    <w:rsid w:val="00E30155"/>
    <w:rsid w:val="00E3069F"/>
    <w:rsid w:val="00E306A2"/>
    <w:rsid w:val="00E30967"/>
    <w:rsid w:val="00E3116C"/>
    <w:rsid w:val="00E31521"/>
    <w:rsid w:val="00E316C4"/>
    <w:rsid w:val="00E31A6B"/>
    <w:rsid w:val="00E31F3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080C"/>
    <w:rsid w:val="00E42CC0"/>
    <w:rsid w:val="00E42FB4"/>
    <w:rsid w:val="00E43E34"/>
    <w:rsid w:val="00E441CF"/>
    <w:rsid w:val="00E4455B"/>
    <w:rsid w:val="00E446BF"/>
    <w:rsid w:val="00E44AFB"/>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3F70"/>
    <w:rsid w:val="00E5413F"/>
    <w:rsid w:val="00E541D0"/>
    <w:rsid w:val="00E543CA"/>
    <w:rsid w:val="00E54EC5"/>
    <w:rsid w:val="00E55335"/>
    <w:rsid w:val="00E5552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591B"/>
    <w:rsid w:val="00E76062"/>
    <w:rsid w:val="00E763A8"/>
    <w:rsid w:val="00E765F5"/>
    <w:rsid w:val="00E7787C"/>
    <w:rsid w:val="00E80BFB"/>
    <w:rsid w:val="00E80F01"/>
    <w:rsid w:val="00E82560"/>
    <w:rsid w:val="00E825E3"/>
    <w:rsid w:val="00E828B0"/>
    <w:rsid w:val="00E82C64"/>
    <w:rsid w:val="00E83280"/>
    <w:rsid w:val="00E832C9"/>
    <w:rsid w:val="00E833B2"/>
    <w:rsid w:val="00E8348E"/>
    <w:rsid w:val="00E83670"/>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62A"/>
    <w:rsid w:val="00E90FE7"/>
    <w:rsid w:val="00E91551"/>
    <w:rsid w:val="00E91BF2"/>
    <w:rsid w:val="00E91E5F"/>
    <w:rsid w:val="00E92213"/>
    <w:rsid w:val="00E927FB"/>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C88"/>
    <w:rsid w:val="00EA20F1"/>
    <w:rsid w:val="00EA2674"/>
    <w:rsid w:val="00EA2730"/>
    <w:rsid w:val="00EA316D"/>
    <w:rsid w:val="00EA3C34"/>
    <w:rsid w:val="00EA42BA"/>
    <w:rsid w:val="00EA4933"/>
    <w:rsid w:val="00EA4F96"/>
    <w:rsid w:val="00EA531A"/>
    <w:rsid w:val="00EA589B"/>
    <w:rsid w:val="00EA5E2E"/>
    <w:rsid w:val="00EA7499"/>
    <w:rsid w:val="00EA74E3"/>
    <w:rsid w:val="00EA758B"/>
    <w:rsid w:val="00EA7744"/>
    <w:rsid w:val="00EA7995"/>
    <w:rsid w:val="00EB0644"/>
    <w:rsid w:val="00EB1186"/>
    <w:rsid w:val="00EB178A"/>
    <w:rsid w:val="00EB2435"/>
    <w:rsid w:val="00EB2D8C"/>
    <w:rsid w:val="00EB3027"/>
    <w:rsid w:val="00EB306C"/>
    <w:rsid w:val="00EB313A"/>
    <w:rsid w:val="00EB3495"/>
    <w:rsid w:val="00EB4E56"/>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7B5"/>
    <w:rsid w:val="00ED19F8"/>
    <w:rsid w:val="00ED3068"/>
    <w:rsid w:val="00ED3534"/>
    <w:rsid w:val="00ED3B7D"/>
    <w:rsid w:val="00ED4319"/>
    <w:rsid w:val="00ED581C"/>
    <w:rsid w:val="00ED6435"/>
    <w:rsid w:val="00ED6CAC"/>
    <w:rsid w:val="00ED73A4"/>
    <w:rsid w:val="00ED7F88"/>
    <w:rsid w:val="00EE0A49"/>
    <w:rsid w:val="00EE0C8D"/>
    <w:rsid w:val="00EE1061"/>
    <w:rsid w:val="00EE14CB"/>
    <w:rsid w:val="00EE14FE"/>
    <w:rsid w:val="00EE15CA"/>
    <w:rsid w:val="00EE18BB"/>
    <w:rsid w:val="00EE1CDA"/>
    <w:rsid w:val="00EE211B"/>
    <w:rsid w:val="00EE24B7"/>
    <w:rsid w:val="00EE2759"/>
    <w:rsid w:val="00EE2943"/>
    <w:rsid w:val="00EE2AAB"/>
    <w:rsid w:val="00EE2F70"/>
    <w:rsid w:val="00EE3354"/>
    <w:rsid w:val="00EE3A54"/>
    <w:rsid w:val="00EE459C"/>
    <w:rsid w:val="00EE5067"/>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074"/>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022"/>
    <w:rsid w:val="00F33655"/>
    <w:rsid w:val="00F3383E"/>
    <w:rsid w:val="00F338BC"/>
    <w:rsid w:val="00F346BC"/>
    <w:rsid w:val="00F3471B"/>
    <w:rsid w:val="00F3521B"/>
    <w:rsid w:val="00F35561"/>
    <w:rsid w:val="00F35865"/>
    <w:rsid w:val="00F36A17"/>
    <w:rsid w:val="00F36DC1"/>
    <w:rsid w:val="00F37702"/>
    <w:rsid w:val="00F37922"/>
    <w:rsid w:val="00F40036"/>
    <w:rsid w:val="00F4157A"/>
    <w:rsid w:val="00F41605"/>
    <w:rsid w:val="00F41F9B"/>
    <w:rsid w:val="00F42049"/>
    <w:rsid w:val="00F4240E"/>
    <w:rsid w:val="00F42C2B"/>
    <w:rsid w:val="00F43318"/>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79C"/>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A50"/>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6DA1"/>
    <w:rsid w:val="00F77029"/>
    <w:rsid w:val="00F77CFA"/>
    <w:rsid w:val="00F80D8F"/>
    <w:rsid w:val="00F80E30"/>
    <w:rsid w:val="00F8138E"/>
    <w:rsid w:val="00F81E4A"/>
    <w:rsid w:val="00F81F25"/>
    <w:rsid w:val="00F82A4B"/>
    <w:rsid w:val="00F83525"/>
    <w:rsid w:val="00F83776"/>
    <w:rsid w:val="00F837DD"/>
    <w:rsid w:val="00F83813"/>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92B"/>
    <w:rsid w:val="00FA1D8F"/>
    <w:rsid w:val="00FA1DA6"/>
    <w:rsid w:val="00FA1E61"/>
    <w:rsid w:val="00FA2FA0"/>
    <w:rsid w:val="00FA35AF"/>
    <w:rsid w:val="00FA53C1"/>
    <w:rsid w:val="00FA5438"/>
    <w:rsid w:val="00FA5871"/>
    <w:rsid w:val="00FA6225"/>
    <w:rsid w:val="00FA6686"/>
    <w:rsid w:val="00FA6BCC"/>
    <w:rsid w:val="00FA6CC7"/>
    <w:rsid w:val="00FA7543"/>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5D86"/>
    <w:rsid w:val="00FB6D13"/>
    <w:rsid w:val="00FB6D87"/>
    <w:rsid w:val="00FB7340"/>
    <w:rsid w:val="00FB7724"/>
    <w:rsid w:val="00FB7B15"/>
    <w:rsid w:val="00FB7B5D"/>
    <w:rsid w:val="00FB7F79"/>
    <w:rsid w:val="00FC00CF"/>
    <w:rsid w:val="00FC08E1"/>
    <w:rsid w:val="00FC1530"/>
    <w:rsid w:val="00FC1859"/>
    <w:rsid w:val="00FC2100"/>
    <w:rsid w:val="00FC2742"/>
    <w:rsid w:val="00FC2D17"/>
    <w:rsid w:val="00FC35B0"/>
    <w:rsid w:val="00FC3A4A"/>
    <w:rsid w:val="00FC3BBC"/>
    <w:rsid w:val="00FC3EEB"/>
    <w:rsid w:val="00FC48FE"/>
    <w:rsid w:val="00FC4A6E"/>
    <w:rsid w:val="00FC4D5C"/>
    <w:rsid w:val="00FC553E"/>
    <w:rsid w:val="00FC5E0D"/>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61A"/>
    <w:rsid w:val="00FE098B"/>
    <w:rsid w:val="00FE0C6B"/>
    <w:rsid w:val="00FE15ED"/>
    <w:rsid w:val="00FE22FE"/>
    <w:rsid w:val="00FE23E2"/>
    <w:rsid w:val="00FE3DA5"/>
    <w:rsid w:val="00FE460F"/>
    <w:rsid w:val="00FE4930"/>
    <w:rsid w:val="00FE4E61"/>
    <w:rsid w:val="00FE5B8D"/>
    <w:rsid w:val="00FE5E7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78A"/>
    <w:rsid w:val="00FF5929"/>
    <w:rsid w:val="00FF6227"/>
    <w:rsid w:val="00FF62EF"/>
    <w:rsid w:val="00FF68C4"/>
    <w:rsid w:val="00FF7E8A"/>
    <w:rsid w:val="0DEB4F4F"/>
    <w:rsid w:val="12F520C9"/>
    <w:rsid w:val="13EC6381"/>
    <w:rsid w:val="16600F02"/>
    <w:rsid w:val="221A4D7B"/>
    <w:rsid w:val="24312BD6"/>
    <w:rsid w:val="2BC926F9"/>
    <w:rsid w:val="2E770104"/>
    <w:rsid w:val="33D81B8D"/>
    <w:rsid w:val="36A44074"/>
    <w:rsid w:val="3C2E1C61"/>
    <w:rsid w:val="3C9B20DE"/>
    <w:rsid w:val="4A1152C8"/>
    <w:rsid w:val="4ADD329C"/>
    <w:rsid w:val="4BF84DA2"/>
    <w:rsid w:val="5DB75DE0"/>
    <w:rsid w:val="5E801999"/>
    <w:rsid w:val="5FEA62C8"/>
    <w:rsid w:val="63E66572"/>
    <w:rsid w:val="64E912EE"/>
    <w:rsid w:val="69AD376D"/>
    <w:rsid w:val="6D327799"/>
    <w:rsid w:val="6EDA4232"/>
    <w:rsid w:val="70025579"/>
    <w:rsid w:val="717D0253"/>
    <w:rsid w:val="75721DD5"/>
    <w:rsid w:val="7DEC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69F7A"/>
  <w15:docId w15:val="{17CBA8CE-FC8A-41A5-9D66-D976B070C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lang w:val="en-GB" w:eastAsia="en-US"/>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0"/>
        <w:numId w:val="0"/>
      </w:numPr>
      <w:spacing w:before="120"/>
      <w:ind w:left="720" w:hanging="720"/>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
    <w:basedOn w:val="Normal"/>
    <w:next w:val="Normal"/>
    <w:uiPriority w:val="35"/>
    <w:qFormat/>
    <w:pPr>
      <w:keepNext/>
      <w:spacing w:before="120" w:after="120"/>
      <w:jc w:val="center"/>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Title">
    <w:name w:val="Title"/>
    <w:basedOn w:val="Normal"/>
    <w:link w:val="TitleChar"/>
    <w:qFormat/>
    <w:pPr>
      <w:spacing w:after="120"/>
      <w:jc w:val="center"/>
    </w:pPr>
    <w:rPr>
      <w:rFonts w:ascii="Arial" w:eastAsia="MS Mincho" w:hAnsi="Arial"/>
      <w:b/>
      <w:sz w:val="24"/>
      <w:lang w:val="de-DE"/>
    </w:rPr>
  </w:style>
  <w:style w:type="character" w:styleId="PageNumber">
    <w:name w:val="page number"/>
    <w:basedOn w:val="DefaultParagraphFont"/>
    <w:qFormat/>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numPr>
        <w:numId w:val="0"/>
      </w:num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rPr>
      <w:lang w:val="zh-CN"/>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pPr>
    <w:rPr>
      <w:sz w:val="24"/>
    </w:r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qFormat/>
    <w:pPr>
      <w:tabs>
        <w:tab w:val="left" w:pos="1200"/>
      </w:tabs>
    </w:pPr>
    <w:rPr>
      <w:rFonts w:eastAsia="Times New Roman"/>
      <w:sz w:val="22"/>
      <w:lang w:val="de-DE"/>
    </w:rPr>
  </w:style>
  <w:style w:type="paragraph" w:customStyle="1" w:styleId="Normla">
    <w:name w:val="Normla"/>
    <w:basedOn w:val="Normal"/>
    <w:qFormat/>
    <w:pPr>
      <w:spacing w:line="360" w:lineRule="auto"/>
    </w:pPr>
  </w:style>
  <w:style w:type="character" w:customStyle="1" w:styleId="B10">
    <w:name w:val="B1 (文字)"/>
    <w:link w:val="B1"/>
    <w:qFormat/>
    <w:rPr>
      <w:rFonts w:ascii="Times New Roman" w:hAnsi="Times New Roman"/>
      <w:lang w:eastAsia="en-US"/>
    </w:rPr>
  </w:style>
  <w:style w:type="paragraph" w:customStyle="1" w:styleId="10">
    <w:name w:val="修订1"/>
    <w:hidden/>
    <w:uiPriority w:val="99"/>
    <w:semiHidden/>
    <w:qFormat/>
    <w:rPr>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
    <w:name w:val="列出段落1"/>
    <w:basedOn w:val="Normal"/>
    <w:link w:val="ListParagraphChar"/>
    <w:uiPriority w:val="34"/>
    <w:qFormat/>
    <w:pPr>
      <w:numPr>
        <w:numId w:val="3"/>
      </w:numPr>
      <w:contextualSpacing/>
    </w:pPr>
    <w:rPr>
      <w:rFonts w:eastAsia="Times New Roman"/>
      <w:szCs w:val="24"/>
    </w:rPr>
  </w:style>
  <w:style w:type="character" w:customStyle="1" w:styleId="TitleChar">
    <w:name w:val="Title Char"/>
    <w:link w:val="Title"/>
    <w:qFormat/>
    <w:rPr>
      <w:rFonts w:ascii="Arial" w:eastAsia="MS Mincho" w:hAnsi="Arial"/>
      <w:b/>
      <w:sz w:val="24"/>
      <w:lang w:val="de-DE"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11">
    <w:name w:val="占位符文本1"/>
    <w:basedOn w:val="DefaultParagraphFont"/>
    <w:uiPriority w:val="99"/>
    <w:semiHidden/>
    <w:qFormat/>
    <w:rPr>
      <w:color w:val="808080"/>
    </w:rPr>
  </w:style>
  <w:style w:type="paragraph" w:customStyle="1" w:styleId="bullet">
    <w:name w:val="bullet"/>
    <w:basedOn w:val="1"/>
    <w:link w:val="bulletChar"/>
    <w:qFormat/>
    <w:pPr>
      <w:numPr>
        <w:numId w:val="4"/>
      </w:numPr>
    </w:pPr>
  </w:style>
  <w:style w:type="character" w:customStyle="1" w:styleId="bulletChar">
    <w:name w:val="bullet Char"/>
    <w:basedOn w:val="B10"/>
    <w:link w:val="bullet"/>
    <w:qFormat/>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列出段落 Char1"/>
    <w:link w:val="1"/>
    <w:uiPriority w:val="34"/>
    <w:qFormat/>
    <w:rPr>
      <w:rFonts w:ascii="Times New Roman" w:eastAsia="Times New Roman" w:hAnsi="Times New Roman"/>
      <w:kern w:val="2"/>
      <w:szCs w:val="24"/>
      <w:lang w:val="en-GB" w:eastAsia="en-US"/>
    </w:rPr>
  </w:style>
  <w:style w:type="paragraph" w:customStyle="1" w:styleId="References">
    <w:name w:val="References"/>
    <w:basedOn w:val="Normal"/>
    <w:qFormat/>
    <w:pPr>
      <w:numPr>
        <w:ilvl w:val="2"/>
        <w:numId w:val="5"/>
      </w:numPr>
      <w:tabs>
        <w:tab w:val="left" w:pos="1440"/>
      </w:tabs>
    </w:pPr>
    <w:rPr>
      <w:rFonts w:eastAsia="Times New Roman"/>
      <w:szCs w:val="24"/>
    </w:rPr>
  </w:style>
  <w:style w:type="paragraph" w:customStyle="1" w:styleId="Comments">
    <w:name w:val="Comments"/>
    <w:basedOn w:val="Normal"/>
    <w:link w:val="CommentsChar"/>
    <w:qFormat/>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qFormat/>
    <w:rPr>
      <w:rFonts w:ascii="Arial" w:eastAsia="MS Mincho" w:hAnsi="Arial"/>
      <w:i/>
      <w:color w:val="FF0000"/>
      <w:sz w:val="18"/>
      <w:szCs w:val="24"/>
      <w:lang w:eastAsia="en-GB"/>
    </w:rPr>
  </w:style>
  <w:style w:type="character" w:customStyle="1" w:styleId="B1Zchn">
    <w:name w:val="B1 Zchn"/>
    <w:qFormat/>
    <w:rPr>
      <w:lang w:eastAsia="en-US"/>
    </w:rPr>
  </w:style>
  <w:style w:type="character" w:customStyle="1" w:styleId="B2Char">
    <w:name w:val="B2 Char"/>
    <w:link w:val="B2"/>
    <w:qFormat/>
    <w:rPr>
      <w:rFonts w:asciiTheme="minorHAnsi" w:eastAsiaTheme="minorEastAsia" w:hAnsiTheme="minorHAnsi" w:cstheme="minorBidi"/>
      <w:kern w:val="2"/>
    </w:rPr>
  </w:style>
  <w:style w:type="character" w:customStyle="1" w:styleId="textChar">
    <w:name w:val="text Char"/>
    <w:link w:val="text"/>
    <w:qFormat/>
    <w:rPr>
      <w:rFonts w:asciiTheme="minorHAnsi" w:eastAsiaTheme="minorEastAsia" w:hAnsiTheme="minorHAnsi" w:cstheme="minorBidi"/>
      <w:kern w:val="2"/>
      <w:sz w:val="24"/>
    </w:rPr>
  </w:style>
  <w:style w:type="paragraph" w:customStyle="1" w:styleId="RAN1bullet1">
    <w:name w:val="RAN1 bullet1"/>
    <w:basedOn w:val="Normal"/>
    <w:link w:val="RAN1bullet1Char"/>
    <w:qFormat/>
    <w:pPr>
      <w:widowControl/>
      <w:numPr>
        <w:numId w:val="6"/>
      </w:numPr>
      <w:spacing w:line="259" w:lineRule="auto"/>
      <w:jc w:val="left"/>
    </w:pPr>
    <w:rPr>
      <w:rFonts w:ascii="Times" w:eastAsia="Batang" w:hAnsi="Times"/>
      <w:kern w:val="0"/>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styleId="ListParagraph">
    <w:name w:val="List Paragraph"/>
    <w:aliases w:val="- Bullets,목록 단락,リスト段落,列出段落,?? ??,?????,????,Lista1"/>
    <w:basedOn w:val="Normal"/>
    <w:uiPriority w:val="34"/>
    <w:qFormat/>
    <w:rsid w:val="000E07B5"/>
    <w:pPr>
      <w:ind w:left="720"/>
      <w:contextualSpacing/>
    </w:pPr>
  </w:style>
  <w:style w:type="paragraph" w:customStyle="1" w:styleId="Comment">
    <w:name w:val="Comment"/>
    <w:basedOn w:val="Normal"/>
    <w:link w:val="CommentChar"/>
    <w:qFormat/>
    <w:rsid w:val="003B57E5"/>
    <w:pPr>
      <w:widowControl/>
      <w:spacing w:line="259" w:lineRule="auto"/>
      <w:jc w:val="left"/>
    </w:pPr>
    <w:rPr>
      <w:rFonts w:asciiTheme="minorHAnsi" w:hAnsiTheme="minorHAnsi" w:cstheme="minorBidi"/>
      <w:bCs/>
      <w:i/>
      <w:color w:val="0070C0"/>
      <w:kern w:val="0"/>
      <w:sz w:val="22"/>
      <w:szCs w:val="22"/>
      <w:lang w:val="en-US" w:eastAsia="x-none"/>
    </w:rPr>
  </w:style>
  <w:style w:type="character" w:customStyle="1" w:styleId="CommentChar">
    <w:name w:val="Comment Char"/>
    <w:basedOn w:val="DefaultParagraphFont"/>
    <w:link w:val="Comment"/>
    <w:rsid w:val="003B57E5"/>
    <w:rPr>
      <w:rFonts w:asciiTheme="minorHAnsi" w:eastAsiaTheme="minorEastAsia" w:hAnsiTheme="minorHAnsi" w:cstheme="minorBidi"/>
      <w:bCs/>
      <w:i/>
      <w:color w:val="0070C0"/>
      <w:sz w:val="22"/>
      <w:szCs w:val="22"/>
      <w:lang w:eastAsia="x-none"/>
    </w:rPr>
  </w:style>
  <w:style w:type="character" w:styleId="Strong">
    <w:name w:val="Strong"/>
    <w:basedOn w:val="DefaultParagraphFont"/>
    <w:uiPriority w:val="22"/>
    <w:qFormat/>
    <w:rsid w:val="003B57E5"/>
    <w:rPr>
      <w:b/>
      <w:bCs/>
    </w:rPr>
  </w:style>
  <w:style w:type="paragraph" w:customStyle="1" w:styleId="paper">
    <w:name w:val="paper"/>
    <w:basedOn w:val="Normal"/>
    <w:next w:val="Normal"/>
    <w:link w:val="paperChar"/>
    <w:qFormat/>
    <w:rsid w:val="008E7699"/>
    <w:pPr>
      <w:widowControl/>
      <w:tabs>
        <w:tab w:val="right" w:pos="10080"/>
      </w:tabs>
      <w:spacing w:before="120" w:line="259" w:lineRule="auto"/>
      <w:jc w:val="left"/>
    </w:pPr>
    <w:rPr>
      <w:rFonts w:ascii="Arial" w:hAnsi="Arial" w:cs="Arial"/>
      <w:b/>
      <w:kern w:val="0"/>
      <w:sz w:val="16"/>
      <w:szCs w:val="16"/>
      <w:u w:val="single"/>
      <w:lang w:val="en-US" w:eastAsia="zh-CN"/>
    </w:rPr>
  </w:style>
  <w:style w:type="character" w:customStyle="1" w:styleId="paperChar">
    <w:name w:val="paper Char"/>
    <w:basedOn w:val="DefaultParagraphFont"/>
    <w:link w:val="paper"/>
    <w:rsid w:val="008E7699"/>
    <w:rPr>
      <w:rFonts w:ascii="Arial" w:eastAsiaTheme="minorEastAsia" w:hAnsi="Arial" w:cs="Arial"/>
      <w:b/>
      <w:sz w:val="16"/>
      <w:szCs w:val="16"/>
      <w:u w:val="single"/>
    </w:rPr>
  </w:style>
  <w:style w:type="character" w:customStyle="1" w:styleId="CommentTextChar">
    <w:name w:val="Comment Text Char"/>
    <w:link w:val="CommentText"/>
    <w:semiHidden/>
    <w:qFormat/>
    <w:rsid w:val="006D5DF9"/>
    <w:rPr>
      <w:rFonts w:eastAsiaTheme="minorEastAsia"/>
      <w:kern w:val="2"/>
      <w:lang w:val="en-GB" w:eastAsia="en-US"/>
    </w:rPr>
  </w:style>
  <w:style w:type="paragraph" w:customStyle="1" w:styleId="Style1">
    <w:name w:val="_Style 1"/>
    <w:basedOn w:val="Normal"/>
    <w:uiPriority w:val="34"/>
    <w:qFormat/>
    <w:rsid w:val="006D09A3"/>
    <w:pPr>
      <w:widowControl/>
      <w:spacing w:after="180" w:line="259" w:lineRule="auto"/>
      <w:ind w:leftChars="400" w:left="840"/>
      <w:jc w:val="left"/>
    </w:pPr>
    <w:rPr>
      <w:rFonts w:eastAsia="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733217">
      <w:bodyDiv w:val="1"/>
      <w:marLeft w:val="0"/>
      <w:marRight w:val="0"/>
      <w:marTop w:val="0"/>
      <w:marBottom w:val="0"/>
      <w:divBdr>
        <w:top w:val="none" w:sz="0" w:space="0" w:color="auto"/>
        <w:left w:val="none" w:sz="0" w:space="0" w:color="auto"/>
        <w:bottom w:val="none" w:sz="0" w:space="0" w:color="auto"/>
        <w:right w:val="none" w:sz="0" w:space="0" w:color="auto"/>
      </w:divBdr>
    </w:div>
    <w:div w:id="793641339">
      <w:bodyDiv w:val="1"/>
      <w:marLeft w:val="0"/>
      <w:marRight w:val="0"/>
      <w:marTop w:val="0"/>
      <w:marBottom w:val="0"/>
      <w:divBdr>
        <w:top w:val="none" w:sz="0" w:space="0" w:color="auto"/>
        <w:left w:val="none" w:sz="0" w:space="0" w:color="auto"/>
        <w:bottom w:val="none" w:sz="0" w:space="0" w:color="auto"/>
        <w:right w:val="none" w:sz="0" w:space="0" w:color="auto"/>
      </w:divBdr>
    </w:div>
    <w:div w:id="1061906649">
      <w:bodyDiv w:val="1"/>
      <w:marLeft w:val="0"/>
      <w:marRight w:val="0"/>
      <w:marTop w:val="0"/>
      <w:marBottom w:val="0"/>
      <w:divBdr>
        <w:top w:val="none" w:sz="0" w:space="0" w:color="auto"/>
        <w:left w:val="none" w:sz="0" w:space="0" w:color="auto"/>
        <w:bottom w:val="none" w:sz="0" w:space="0" w:color="auto"/>
        <w:right w:val="none" w:sz="0" w:space="0" w:color="auto"/>
      </w:divBdr>
    </w:div>
    <w:div w:id="1751150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cid:image001.png@01D3E3E6.8A8631F0"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3EQ6UJ4K66FU-4-33057</_dlc_DocId>
    <_dlc_DocIdUrl xmlns="df4eea7b-52db-4162-980b-b352f1b580a3">
      <Url>https://projects.qualcomm.com/sites/meridian/_layouts/15/DocIdRedir.aspx?ID=3EQ6UJ4K66FU-4-33057</Url>
      <Description>3EQ6UJ4K66FU-4-33057</Description>
    </_dlc_DocIdUrl>
    <_dlc_DocIdPersistId xmlns="df4eea7b-52db-4162-980b-b352f1b580a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E9499-FFA7-4CFD-B3AA-0EA223A92B3D}">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EFE3F6DF-7D92-487C-AC3D-3BE168645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6F4D5AF-A9D9-45E0-B8F9-6B08360A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3362</Words>
  <Characters>19170</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Remaining issues on slot format indication</vt:lpstr>
      <vt:lpstr>Remaining issues on slot format indication</vt:lpstr>
    </vt:vector>
  </TitlesOfParts>
  <Company>Qualcomm Inc.</Company>
  <LinksUpToDate>false</LinksUpToDate>
  <CharactersWithSpaces>22488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creator>Qualcomm Europe</dc:creator>
  <cp:keywords>CTPClassification=CTP_NT</cp:keywords>
  <cp:lastModifiedBy>Qualcomm</cp:lastModifiedBy>
  <cp:revision>25</cp:revision>
  <cp:lastPrinted>2010-10-04T23:31:00Z</cp:lastPrinted>
  <dcterms:created xsi:type="dcterms:W3CDTF">2018-08-03T03:55:00Z</dcterms:created>
  <dcterms:modified xsi:type="dcterms:W3CDTF">2018-08-20T15:18:00Z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Url">
    <vt:lpwstr>https://projects.qualcomm.com/sites/espresso/_layouts/15/DocIdRedir.aspx?ID=5ACTRJNS4X5K-3-3586, 5ACTRJNS4X5K-3-3586</vt:lpwstr>
  </property>
  <property fmtid="{D5CDD505-2E9C-101B-9397-08002B2CF9AE}" pid="4" name="ContentTypeId">
    <vt:lpwstr>0x010100B64640988C4649488F02E0537EA64775</vt:lpwstr>
  </property>
  <property fmtid="{D5CDD505-2E9C-101B-9397-08002B2CF9AE}" pid="5" name="_dlc_DocIdItemGuid">
    <vt:lpwstr>c6315e0a-4538-42d5-afb5-d9dabfc7c04a</vt:lpwstr>
  </property>
  <property fmtid="{D5CDD505-2E9C-101B-9397-08002B2CF9AE}" pid="6" name="TitusGUID">
    <vt:lpwstr>5e490faa-97e8-461c-a134-0f56d5137c45</vt:lpwstr>
  </property>
  <property fmtid="{D5CDD505-2E9C-101B-9397-08002B2CF9AE}" pid="7" name="CTP_TimeStamp">
    <vt:lpwstr>2018-06-11 23:24:28Z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2052-10.8.0.6206</vt:lpwstr>
  </property>
</Properties>
</file>